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447D" w14:textId="61F4F412" w:rsidR="008156CB" w:rsidRPr="00720D3B" w:rsidRDefault="00E25326" w:rsidP="00720D3B">
      <w:pPr>
        <w:suppressAutoHyphens w:val="0"/>
        <w:spacing w:line="276" w:lineRule="auto"/>
        <w:jc w:val="center"/>
        <w:rPr>
          <w:rFonts w:ascii="Verdana" w:hAnsi="Verdana"/>
          <w:sz w:val="20"/>
        </w:rPr>
      </w:pPr>
      <w:r w:rsidRPr="00E25326">
        <w:rPr>
          <w:rFonts w:ascii="Verdana" w:hAnsi="Verdana"/>
          <w:b/>
          <w:bCs/>
          <w:sz w:val="20"/>
        </w:rPr>
        <w:t>ANEXO II</w:t>
      </w:r>
      <w:r w:rsidR="00000000" w:rsidRPr="00720D3B">
        <w:rPr>
          <w:rFonts w:ascii="Verdana" w:hAnsi="Verdana"/>
          <w:sz w:val="20"/>
        </w:rPr>
        <w:br/>
      </w:r>
      <w:r w:rsidR="00000000" w:rsidRPr="00720D3B">
        <w:rPr>
          <w:rFonts w:ascii="Verdana" w:hAnsi="Verdana" w:cs="Arial"/>
          <w:b/>
          <w:bCs/>
          <w:sz w:val="20"/>
          <w:u w:val="single"/>
        </w:rPr>
        <w:t>TERMO DE REFERÊNCIA – LEI 14.133/21 de 01 de abril de 2021</w:t>
      </w:r>
    </w:p>
    <w:p w14:paraId="0711450F" w14:textId="77777777" w:rsidR="008156CB" w:rsidRPr="00720D3B" w:rsidRDefault="008156CB" w:rsidP="00720D3B">
      <w:pPr>
        <w:spacing w:line="276" w:lineRule="auto"/>
        <w:jc w:val="center"/>
        <w:rPr>
          <w:rFonts w:ascii="Verdana" w:hAnsi="Verdana" w:cs="Arial"/>
          <w:b/>
          <w:sz w:val="20"/>
          <w:u w:val="single"/>
        </w:rPr>
      </w:pPr>
    </w:p>
    <w:p w14:paraId="3C92F52A" w14:textId="77777777" w:rsidR="008156CB" w:rsidRPr="00720D3B" w:rsidRDefault="00000000" w:rsidP="00720D3B">
      <w:pPr>
        <w:spacing w:line="276" w:lineRule="auto"/>
        <w:jc w:val="center"/>
        <w:rPr>
          <w:rFonts w:ascii="Verdana" w:hAnsi="Verdana"/>
          <w:sz w:val="20"/>
        </w:rPr>
      </w:pPr>
      <w:r w:rsidRPr="00720D3B">
        <w:rPr>
          <w:rFonts w:ascii="Verdana" w:hAnsi="Verdana"/>
          <w:b/>
          <w:bCs/>
          <w:iCs/>
          <w:sz w:val="20"/>
        </w:rPr>
        <w:t>DISPENSA ELETRÔNICA – AQUISIÇÃO DE ÁGUA MINERAL SEM GÁS</w:t>
      </w:r>
    </w:p>
    <w:p w14:paraId="6CD4263F" w14:textId="77777777" w:rsidR="008156CB" w:rsidRPr="00720D3B" w:rsidRDefault="008156CB" w:rsidP="00720D3B">
      <w:pPr>
        <w:spacing w:line="276" w:lineRule="auto"/>
        <w:jc w:val="center"/>
        <w:rPr>
          <w:rFonts w:ascii="Verdana" w:hAnsi="Verdana" w:cs="Arial"/>
          <w:b/>
          <w:sz w:val="20"/>
          <w:u w:val="single"/>
        </w:rPr>
      </w:pPr>
    </w:p>
    <w:p w14:paraId="21CC1E7F" w14:textId="77777777" w:rsidR="008156CB" w:rsidRPr="00720D3B" w:rsidRDefault="00000000" w:rsidP="00720D3B">
      <w:pPr>
        <w:spacing w:line="276" w:lineRule="auto"/>
        <w:jc w:val="center"/>
        <w:rPr>
          <w:rFonts w:ascii="Verdana" w:hAnsi="Verdana"/>
          <w:sz w:val="20"/>
        </w:rPr>
      </w:pPr>
      <w:r w:rsidRPr="00720D3B">
        <w:rPr>
          <w:rFonts w:ascii="Verdana" w:hAnsi="Verdana" w:cs="Arial"/>
          <w:b/>
          <w:bCs/>
          <w:iCs/>
          <w:sz w:val="20"/>
        </w:rPr>
        <w:t xml:space="preserve">Processo Administrativo nº </w:t>
      </w:r>
      <w:r w:rsidRPr="00720D3B">
        <w:rPr>
          <w:rFonts w:ascii="Verdana" w:hAnsi="Verdana"/>
          <w:b/>
          <w:bCs/>
          <w:iCs/>
          <w:sz w:val="20"/>
        </w:rPr>
        <w:t>001889</w:t>
      </w:r>
      <w:r w:rsidRPr="00720D3B">
        <w:rPr>
          <w:rFonts w:ascii="Verdana" w:hAnsi="Verdana" w:cs="Arial"/>
          <w:b/>
          <w:bCs/>
          <w:iCs/>
          <w:sz w:val="20"/>
        </w:rPr>
        <w:t>/2025 de 12 de março de 2025 (SECRETARIA MUNICIPAL DE CULTURA E ARTE)</w:t>
      </w:r>
    </w:p>
    <w:p w14:paraId="2EBABF49" w14:textId="77777777" w:rsidR="008156CB" w:rsidRPr="00720D3B" w:rsidRDefault="008156CB" w:rsidP="00720D3B">
      <w:pPr>
        <w:spacing w:line="276" w:lineRule="auto"/>
        <w:rPr>
          <w:rFonts w:ascii="Verdana" w:hAnsi="Verdana" w:cs="Arial"/>
          <w:b/>
          <w:sz w:val="20"/>
          <w:u w:val="single"/>
        </w:rPr>
      </w:pPr>
    </w:p>
    <w:p w14:paraId="4D49227E" w14:textId="77777777" w:rsidR="008156CB" w:rsidRPr="00720D3B" w:rsidRDefault="00000000" w:rsidP="00720D3B">
      <w:pPr>
        <w:pStyle w:val="Nivel1"/>
        <w:numPr>
          <w:ilvl w:val="0"/>
          <w:numId w:val="1"/>
        </w:numPr>
        <w:spacing w:before="0" w:after="0"/>
        <w:ind w:left="340" w:hanging="340"/>
        <w:rPr>
          <w:rFonts w:ascii="Verdana" w:hAnsi="Verdana"/>
          <w:color w:val="auto"/>
          <w:sz w:val="20"/>
          <w:szCs w:val="20"/>
        </w:rPr>
      </w:pPr>
      <w:r w:rsidRPr="00720D3B">
        <w:rPr>
          <w:rFonts w:ascii="Verdana" w:hAnsi="Verdana" w:cs="Times New Roman"/>
          <w:bCs/>
          <w:color w:val="auto"/>
          <w:sz w:val="20"/>
          <w:szCs w:val="20"/>
        </w:rPr>
        <w:t xml:space="preserve">DAS CONDIÇÕES GERAIS DA CONTRATAÇÃO </w:t>
      </w:r>
    </w:p>
    <w:p w14:paraId="09BD26D9" w14:textId="77777777" w:rsidR="008156CB" w:rsidRPr="00720D3B" w:rsidRDefault="00000000" w:rsidP="00720D3B">
      <w:pPr>
        <w:pStyle w:val="PargrafodaLista"/>
        <w:tabs>
          <w:tab w:val="left" w:pos="0"/>
        </w:tabs>
        <w:suppressAutoHyphens w:val="0"/>
        <w:ind w:left="0"/>
        <w:jc w:val="both"/>
        <w:rPr>
          <w:rFonts w:ascii="Verdana" w:hAnsi="Verdana"/>
          <w:sz w:val="20"/>
          <w:szCs w:val="20"/>
        </w:rPr>
      </w:pPr>
      <w:r w:rsidRPr="00720D3B">
        <w:rPr>
          <w:rFonts w:ascii="Verdana" w:hAnsi="Verdana"/>
          <w:iCs/>
          <w:sz w:val="20"/>
          <w:szCs w:val="20"/>
        </w:rPr>
        <w:t xml:space="preserve">1.1. Aquisição </w:t>
      </w:r>
      <w:r w:rsidRPr="00720D3B">
        <w:rPr>
          <w:rFonts w:ascii="Verdana" w:eastAsia="Times New Roman" w:hAnsi="Verdana" w:cs="Times New Roman"/>
          <w:iCs/>
          <w:sz w:val="20"/>
          <w:szCs w:val="20"/>
        </w:rPr>
        <w:t>de água mineral sem gás (fardos contendo 12 garrafas descartáveis de 500 ml) para atendimento as demandas da Secretaria Municipal de Cultura e Arte,</w:t>
      </w:r>
      <w:r w:rsidRPr="00720D3B">
        <w:rPr>
          <w:rFonts w:ascii="Verdana" w:hAnsi="Verdana"/>
          <w:iCs/>
          <w:sz w:val="20"/>
          <w:szCs w:val="20"/>
        </w:rPr>
        <w:t xml:space="preserve"> nos festejos de 62 anos de Emancipação Político Administrativa de São Gabriel da Palha/ES termos da tabela abaixo, conforme condições e exigências estabelecidas neste instrumento e no ETP.</w:t>
      </w:r>
    </w:p>
    <w:p w14:paraId="38881BF6" w14:textId="77777777" w:rsidR="008156CB" w:rsidRPr="00720D3B" w:rsidRDefault="008156CB" w:rsidP="00720D3B">
      <w:pPr>
        <w:pStyle w:val="PargrafodaLista"/>
        <w:tabs>
          <w:tab w:val="left" w:pos="0"/>
        </w:tabs>
        <w:suppressAutoHyphens w:val="0"/>
        <w:ind w:left="0"/>
        <w:jc w:val="both"/>
        <w:rPr>
          <w:rFonts w:ascii="Verdana" w:hAnsi="Verdana" w:cs="Arial"/>
          <w:b/>
          <w:sz w:val="20"/>
          <w:szCs w:val="20"/>
          <w:u w:val="single"/>
        </w:rPr>
      </w:pPr>
    </w:p>
    <w:tbl>
      <w:tblPr>
        <w:tblW w:w="9580" w:type="dxa"/>
        <w:jc w:val="center"/>
        <w:tblLayout w:type="fixed"/>
        <w:tblLook w:val="04A0" w:firstRow="1" w:lastRow="0" w:firstColumn="1" w:lastColumn="0" w:noHBand="0" w:noVBand="1"/>
      </w:tblPr>
      <w:tblGrid>
        <w:gridCol w:w="959"/>
        <w:gridCol w:w="3525"/>
        <w:gridCol w:w="851"/>
        <w:gridCol w:w="1125"/>
        <w:gridCol w:w="1523"/>
        <w:gridCol w:w="1597"/>
      </w:tblGrid>
      <w:tr w:rsidR="00720D3B" w:rsidRPr="00720D3B" w14:paraId="043FCFAF" w14:textId="77777777" w:rsidTr="00F373EA">
        <w:trPr>
          <w:jc w:val="center"/>
        </w:trPr>
        <w:tc>
          <w:tcPr>
            <w:tcW w:w="959" w:type="dxa"/>
            <w:tcBorders>
              <w:top w:val="single" w:sz="4" w:space="0" w:color="000000"/>
              <w:left w:val="single" w:sz="4" w:space="0" w:color="000000"/>
              <w:bottom w:val="single" w:sz="4" w:space="0" w:color="000000"/>
              <w:right w:val="single" w:sz="4" w:space="0" w:color="000000"/>
            </w:tcBorders>
          </w:tcPr>
          <w:p w14:paraId="58A590FF" w14:textId="77777777" w:rsidR="008156CB" w:rsidRPr="00720D3B" w:rsidRDefault="00000000" w:rsidP="00720D3B">
            <w:pPr>
              <w:widowControl w:val="0"/>
              <w:spacing w:line="276" w:lineRule="auto"/>
              <w:jc w:val="center"/>
              <w:rPr>
                <w:rFonts w:ascii="Verdana" w:hAnsi="Verdana"/>
                <w:sz w:val="20"/>
              </w:rPr>
            </w:pPr>
            <w:r w:rsidRPr="00720D3B">
              <w:rPr>
                <w:rFonts w:ascii="Verdana" w:hAnsi="Verdana"/>
                <w:b/>
                <w:bCs/>
                <w:sz w:val="20"/>
              </w:rPr>
              <w:t>ITEM</w:t>
            </w:r>
          </w:p>
          <w:p w14:paraId="62B85E4D" w14:textId="77777777" w:rsidR="008156CB" w:rsidRPr="00720D3B" w:rsidRDefault="008156CB" w:rsidP="00720D3B">
            <w:pPr>
              <w:widowControl w:val="0"/>
              <w:spacing w:line="276" w:lineRule="auto"/>
              <w:jc w:val="center"/>
              <w:rPr>
                <w:rFonts w:ascii="Verdana" w:hAnsi="Verdana" w:cs="Arial"/>
                <w:b/>
                <w:sz w:val="20"/>
                <w:u w:val="single"/>
              </w:rPr>
            </w:pPr>
          </w:p>
        </w:tc>
        <w:tc>
          <w:tcPr>
            <w:tcW w:w="3525" w:type="dxa"/>
            <w:tcBorders>
              <w:top w:val="single" w:sz="4" w:space="0" w:color="000000"/>
              <w:left w:val="single" w:sz="4" w:space="0" w:color="000000"/>
              <w:bottom w:val="single" w:sz="4" w:space="0" w:color="000000"/>
              <w:right w:val="single" w:sz="4" w:space="0" w:color="000000"/>
            </w:tcBorders>
          </w:tcPr>
          <w:p w14:paraId="56069DBE" w14:textId="77777777" w:rsidR="008156CB" w:rsidRPr="00720D3B" w:rsidRDefault="00000000" w:rsidP="00720D3B">
            <w:pPr>
              <w:widowControl w:val="0"/>
              <w:spacing w:line="276" w:lineRule="auto"/>
              <w:jc w:val="center"/>
              <w:rPr>
                <w:rFonts w:ascii="Verdana" w:hAnsi="Verdana"/>
                <w:sz w:val="20"/>
              </w:rPr>
            </w:pPr>
            <w:r w:rsidRPr="00720D3B">
              <w:rPr>
                <w:rFonts w:ascii="Verdana" w:hAnsi="Verdana"/>
                <w:b/>
                <w:bCs/>
                <w:sz w:val="20"/>
              </w:rPr>
              <w:t>ESPECIFICAÇÃO</w:t>
            </w:r>
          </w:p>
        </w:tc>
        <w:tc>
          <w:tcPr>
            <w:tcW w:w="851" w:type="dxa"/>
            <w:tcBorders>
              <w:top w:val="single" w:sz="4" w:space="0" w:color="000000"/>
              <w:left w:val="single" w:sz="4" w:space="0" w:color="000000"/>
              <w:bottom w:val="single" w:sz="4" w:space="0" w:color="000000"/>
              <w:right w:val="single" w:sz="4" w:space="0" w:color="000000"/>
            </w:tcBorders>
          </w:tcPr>
          <w:p w14:paraId="56DE5FD5" w14:textId="2772816B" w:rsidR="008156CB" w:rsidRPr="00720D3B" w:rsidRDefault="00000000" w:rsidP="00720D3B">
            <w:pPr>
              <w:widowControl w:val="0"/>
              <w:spacing w:line="276" w:lineRule="auto"/>
              <w:jc w:val="center"/>
              <w:rPr>
                <w:rFonts w:ascii="Verdana" w:hAnsi="Verdana"/>
                <w:sz w:val="20"/>
              </w:rPr>
            </w:pPr>
            <w:r w:rsidRPr="00720D3B">
              <w:rPr>
                <w:rFonts w:ascii="Verdana" w:hAnsi="Verdana"/>
                <w:b/>
                <w:bCs/>
                <w:sz w:val="20"/>
              </w:rPr>
              <w:t>UNID</w:t>
            </w:r>
          </w:p>
        </w:tc>
        <w:tc>
          <w:tcPr>
            <w:tcW w:w="1125" w:type="dxa"/>
            <w:tcBorders>
              <w:top w:val="single" w:sz="4" w:space="0" w:color="000000"/>
              <w:left w:val="single" w:sz="4" w:space="0" w:color="000000"/>
              <w:bottom w:val="single" w:sz="4" w:space="0" w:color="000000"/>
              <w:right w:val="single" w:sz="4" w:space="0" w:color="000000"/>
            </w:tcBorders>
          </w:tcPr>
          <w:p w14:paraId="2C0F581B" w14:textId="6E7779F2" w:rsidR="008156CB" w:rsidRPr="00720D3B" w:rsidRDefault="00000000" w:rsidP="00720D3B">
            <w:pPr>
              <w:widowControl w:val="0"/>
              <w:spacing w:line="276" w:lineRule="auto"/>
              <w:jc w:val="center"/>
              <w:rPr>
                <w:rFonts w:ascii="Verdana" w:hAnsi="Verdana"/>
                <w:sz w:val="20"/>
              </w:rPr>
            </w:pPr>
            <w:r w:rsidRPr="00720D3B">
              <w:rPr>
                <w:rFonts w:ascii="Verdana" w:hAnsi="Verdana"/>
                <w:b/>
                <w:bCs/>
                <w:sz w:val="20"/>
              </w:rPr>
              <w:t>QUANT</w:t>
            </w:r>
          </w:p>
        </w:tc>
        <w:tc>
          <w:tcPr>
            <w:tcW w:w="1523" w:type="dxa"/>
            <w:tcBorders>
              <w:top w:val="single" w:sz="4" w:space="0" w:color="000000"/>
              <w:left w:val="single" w:sz="4" w:space="0" w:color="000000"/>
              <w:bottom w:val="single" w:sz="4" w:space="0" w:color="000000"/>
              <w:right w:val="single" w:sz="4" w:space="0" w:color="000000"/>
            </w:tcBorders>
          </w:tcPr>
          <w:p w14:paraId="63B3C299" w14:textId="77777777" w:rsidR="008156CB" w:rsidRPr="00720D3B" w:rsidRDefault="00000000" w:rsidP="00720D3B">
            <w:pPr>
              <w:widowControl w:val="0"/>
              <w:spacing w:line="276" w:lineRule="auto"/>
              <w:jc w:val="center"/>
              <w:rPr>
                <w:rFonts w:ascii="Verdana" w:hAnsi="Verdana"/>
                <w:sz w:val="20"/>
              </w:rPr>
            </w:pPr>
            <w:r w:rsidRPr="00720D3B">
              <w:rPr>
                <w:rFonts w:ascii="Verdana" w:hAnsi="Verdana"/>
                <w:b/>
                <w:bCs/>
                <w:sz w:val="20"/>
              </w:rPr>
              <w:t>VALOR UNITÁRIO ESTIMADO</w:t>
            </w:r>
          </w:p>
        </w:tc>
        <w:tc>
          <w:tcPr>
            <w:tcW w:w="1597" w:type="dxa"/>
            <w:tcBorders>
              <w:top w:val="single" w:sz="4" w:space="0" w:color="000000"/>
              <w:left w:val="single" w:sz="4" w:space="0" w:color="000000"/>
              <w:bottom w:val="single" w:sz="4" w:space="0" w:color="000000"/>
              <w:right w:val="single" w:sz="4" w:space="0" w:color="000000"/>
            </w:tcBorders>
          </w:tcPr>
          <w:p w14:paraId="023D49AB" w14:textId="77777777" w:rsidR="008156CB" w:rsidRPr="00720D3B" w:rsidRDefault="00000000" w:rsidP="00720D3B">
            <w:pPr>
              <w:widowControl w:val="0"/>
              <w:spacing w:line="276" w:lineRule="auto"/>
              <w:jc w:val="center"/>
              <w:rPr>
                <w:rFonts w:ascii="Verdana" w:hAnsi="Verdana"/>
                <w:sz w:val="20"/>
              </w:rPr>
            </w:pPr>
            <w:r w:rsidRPr="00720D3B">
              <w:rPr>
                <w:rFonts w:ascii="Verdana" w:hAnsi="Verdana"/>
                <w:b/>
                <w:bCs/>
                <w:sz w:val="20"/>
              </w:rPr>
              <w:t>VALOR TOTAL ESTIMADO</w:t>
            </w:r>
          </w:p>
        </w:tc>
      </w:tr>
      <w:tr w:rsidR="00720D3B" w:rsidRPr="00720D3B" w14:paraId="60B3D045" w14:textId="77777777" w:rsidTr="00F373EA">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14:paraId="2E2A504B" w14:textId="699C4C0A" w:rsidR="008156CB" w:rsidRPr="00720D3B" w:rsidRDefault="00000000" w:rsidP="00F373EA">
            <w:pPr>
              <w:widowControl w:val="0"/>
              <w:spacing w:line="276" w:lineRule="auto"/>
              <w:jc w:val="center"/>
              <w:rPr>
                <w:rFonts w:ascii="Verdana" w:hAnsi="Verdana"/>
                <w:sz w:val="20"/>
              </w:rPr>
            </w:pPr>
            <w:r w:rsidRPr="00720D3B">
              <w:rPr>
                <w:rFonts w:ascii="Verdana" w:hAnsi="Verdana"/>
                <w:sz w:val="20"/>
              </w:rPr>
              <w:t>01</w:t>
            </w:r>
          </w:p>
        </w:tc>
        <w:tc>
          <w:tcPr>
            <w:tcW w:w="3525" w:type="dxa"/>
            <w:tcBorders>
              <w:top w:val="single" w:sz="4" w:space="0" w:color="000000"/>
              <w:left w:val="single" w:sz="4" w:space="0" w:color="000000"/>
              <w:bottom w:val="single" w:sz="4" w:space="0" w:color="000000"/>
              <w:right w:val="single" w:sz="4" w:space="0" w:color="000000"/>
            </w:tcBorders>
          </w:tcPr>
          <w:p w14:paraId="28570B23" w14:textId="197C0F56" w:rsidR="008156CB" w:rsidRPr="00720D3B" w:rsidRDefault="00000000" w:rsidP="00720D3B">
            <w:pPr>
              <w:widowControl w:val="0"/>
              <w:spacing w:line="276" w:lineRule="auto"/>
              <w:jc w:val="both"/>
              <w:rPr>
                <w:rFonts w:ascii="Verdana" w:hAnsi="Verdana"/>
                <w:sz w:val="20"/>
              </w:rPr>
            </w:pPr>
            <w:r w:rsidRPr="00720D3B">
              <w:rPr>
                <w:rFonts w:ascii="Verdana" w:hAnsi="Verdana"/>
                <w:sz w:val="20"/>
              </w:rPr>
              <w:t>Aquisição de 200 (duzentos) fardos de Água mineral natural, sem gás acondicionada em garrafa plástica com 500ml, fardo com 12 Unidades</w:t>
            </w:r>
            <w:r w:rsidR="00F373EA">
              <w:rPr>
                <w:rFonts w:ascii="Verdana" w:hAnsi="Verdana"/>
                <w:sz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2E5318E7" w14:textId="77777777" w:rsidR="008156CB" w:rsidRPr="00720D3B" w:rsidRDefault="00000000" w:rsidP="00720D3B">
            <w:pPr>
              <w:widowControl w:val="0"/>
              <w:spacing w:line="276" w:lineRule="auto"/>
              <w:jc w:val="center"/>
              <w:rPr>
                <w:rFonts w:ascii="Verdana" w:hAnsi="Verdana"/>
                <w:sz w:val="20"/>
              </w:rPr>
            </w:pPr>
            <w:r w:rsidRPr="00720D3B">
              <w:rPr>
                <w:rFonts w:ascii="Verdana" w:hAnsi="Verdana"/>
                <w:sz w:val="20"/>
                <w:lang w:eastAsia="en-US"/>
              </w:rPr>
              <w:t>fardo</w:t>
            </w:r>
          </w:p>
        </w:tc>
        <w:tc>
          <w:tcPr>
            <w:tcW w:w="1125" w:type="dxa"/>
            <w:tcBorders>
              <w:top w:val="single" w:sz="4" w:space="0" w:color="000000"/>
              <w:left w:val="single" w:sz="4" w:space="0" w:color="000000"/>
              <w:bottom w:val="single" w:sz="4" w:space="0" w:color="000000"/>
              <w:right w:val="single" w:sz="4" w:space="0" w:color="000000"/>
            </w:tcBorders>
            <w:vAlign w:val="center"/>
          </w:tcPr>
          <w:p w14:paraId="44EF31EE" w14:textId="77777777" w:rsidR="008156CB" w:rsidRPr="00720D3B" w:rsidRDefault="00000000" w:rsidP="00720D3B">
            <w:pPr>
              <w:widowControl w:val="0"/>
              <w:spacing w:line="276" w:lineRule="auto"/>
              <w:jc w:val="center"/>
              <w:rPr>
                <w:rFonts w:ascii="Verdana" w:hAnsi="Verdana"/>
                <w:sz w:val="20"/>
              </w:rPr>
            </w:pPr>
            <w:r w:rsidRPr="00720D3B">
              <w:rPr>
                <w:rFonts w:ascii="Verdana" w:hAnsi="Verdana"/>
                <w:sz w:val="20"/>
                <w:lang w:eastAsia="en-US"/>
              </w:rPr>
              <w:t>200</w:t>
            </w:r>
          </w:p>
        </w:tc>
        <w:tc>
          <w:tcPr>
            <w:tcW w:w="1523" w:type="dxa"/>
            <w:tcBorders>
              <w:top w:val="single" w:sz="4" w:space="0" w:color="000000"/>
              <w:left w:val="single" w:sz="4" w:space="0" w:color="000000"/>
              <w:bottom w:val="single" w:sz="4" w:space="0" w:color="000000"/>
              <w:right w:val="single" w:sz="4" w:space="0" w:color="000000"/>
            </w:tcBorders>
            <w:vAlign w:val="center"/>
          </w:tcPr>
          <w:p w14:paraId="275B5366" w14:textId="07013E5C" w:rsidR="008156CB" w:rsidRPr="00720D3B" w:rsidRDefault="00000000" w:rsidP="00720D3B">
            <w:pPr>
              <w:widowControl w:val="0"/>
              <w:spacing w:line="276" w:lineRule="auto"/>
              <w:jc w:val="center"/>
              <w:rPr>
                <w:rFonts w:ascii="Verdana" w:hAnsi="Verdana"/>
                <w:sz w:val="20"/>
              </w:rPr>
            </w:pPr>
            <w:r w:rsidRPr="00720D3B">
              <w:rPr>
                <w:rFonts w:ascii="Verdana" w:hAnsi="Verdana"/>
                <w:sz w:val="20"/>
                <w:lang w:eastAsia="en-US"/>
              </w:rPr>
              <w:t>R$ 19,00</w:t>
            </w:r>
          </w:p>
        </w:tc>
        <w:tc>
          <w:tcPr>
            <w:tcW w:w="1597" w:type="dxa"/>
            <w:tcBorders>
              <w:top w:val="single" w:sz="4" w:space="0" w:color="000000"/>
              <w:left w:val="single" w:sz="4" w:space="0" w:color="000000"/>
              <w:bottom w:val="single" w:sz="4" w:space="0" w:color="000000"/>
              <w:right w:val="single" w:sz="4" w:space="0" w:color="000000"/>
            </w:tcBorders>
            <w:vAlign w:val="center"/>
          </w:tcPr>
          <w:p w14:paraId="759B4505" w14:textId="55C20059" w:rsidR="008156CB" w:rsidRPr="00720D3B" w:rsidRDefault="00000000" w:rsidP="00720D3B">
            <w:pPr>
              <w:widowControl w:val="0"/>
              <w:spacing w:line="276" w:lineRule="auto"/>
              <w:jc w:val="center"/>
              <w:rPr>
                <w:rFonts w:ascii="Verdana" w:hAnsi="Verdana"/>
                <w:sz w:val="20"/>
              </w:rPr>
            </w:pPr>
            <w:r w:rsidRPr="00720D3B">
              <w:rPr>
                <w:rFonts w:ascii="Verdana" w:hAnsi="Verdana"/>
                <w:sz w:val="20"/>
                <w:lang w:eastAsia="en-US"/>
              </w:rPr>
              <w:t>R$ 3.800,00</w:t>
            </w:r>
          </w:p>
        </w:tc>
      </w:tr>
      <w:tr w:rsidR="00720D3B" w:rsidRPr="00720D3B" w14:paraId="415217C4" w14:textId="77777777" w:rsidTr="00F373EA">
        <w:trPr>
          <w:jc w:val="center"/>
        </w:trPr>
        <w:tc>
          <w:tcPr>
            <w:tcW w:w="9580" w:type="dxa"/>
            <w:gridSpan w:val="6"/>
            <w:tcBorders>
              <w:left w:val="single" w:sz="4" w:space="0" w:color="000000"/>
              <w:bottom w:val="single" w:sz="4" w:space="0" w:color="000000"/>
              <w:right w:val="single" w:sz="4" w:space="0" w:color="000000"/>
            </w:tcBorders>
          </w:tcPr>
          <w:p w14:paraId="6D49BFDB" w14:textId="698C912D" w:rsidR="008156CB" w:rsidRPr="00720D3B" w:rsidRDefault="00000000" w:rsidP="00720D3B">
            <w:pPr>
              <w:widowControl w:val="0"/>
              <w:spacing w:line="276" w:lineRule="auto"/>
              <w:jc w:val="center"/>
              <w:rPr>
                <w:rFonts w:ascii="Verdana" w:hAnsi="Verdana"/>
                <w:sz w:val="20"/>
              </w:rPr>
            </w:pPr>
            <w:r w:rsidRPr="00720D3B">
              <w:rPr>
                <w:rFonts w:ascii="Verdana" w:hAnsi="Verdana"/>
                <w:b/>
                <w:sz w:val="20"/>
              </w:rPr>
              <w:t xml:space="preserve">VALOR TOTAL ESTIMADO: </w:t>
            </w:r>
            <w:r w:rsidRPr="00720D3B">
              <w:rPr>
                <w:rFonts w:ascii="Verdana" w:hAnsi="Verdana"/>
                <w:b/>
                <w:sz w:val="20"/>
                <w:lang w:eastAsia="en-US"/>
              </w:rPr>
              <w:t>R$ 3.800,00 (três mil e oitocentos reais)</w:t>
            </w:r>
          </w:p>
        </w:tc>
      </w:tr>
    </w:tbl>
    <w:p w14:paraId="05668091" w14:textId="77777777" w:rsidR="008156CB" w:rsidRPr="00720D3B" w:rsidRDefault="008156CB" w:rsidP="00720D3B">
      <w:pPr>
        <w:pStyle w:val="PargrafodaLista"/>
        <w:widowControl w:val="0"/>
        <w:suppressAutoHyphens w:val="0"/>
        <w:ind w:left="-22"/>
        <w:jc w:val="both"/>
        <w:rPr>
          <w:rFonts w:ascii="Verdana" w:hAnsi="Verdana" w:cs="Arial"/>
          <w:b/>
          <w:sz w:val="20"/>
          <w:szCs w:val="20"/>
          <w:u w:val="single"/>
        </w:rPr>
      </w:pPr>
    </w:p>
    <w:p w14:paraId="485EDD4B" w14:textId="77777777" w:rsidR="008156CB" w:rsidRPr="00720D3B" w:rsidRDefault="00000000" w:rsidP="00720D3B">
      <w:pPr>
        <w:pStyle w:val="PargrafodaLista"/>
        <w:suppressAutoHyphens w:val="0"/>
        <w:ind w:left="0"/>
        <w:jc w:val="both"/>
        <w:rPr>
          <w:rFonts w:ascii="Verdana" w:hAnsi="Verdana"/>
          <w:sz w:val="20"/>
          <w:szCs w:val="20"/>
        </w:rPr>
      </w:pPr>
      <w:r w:rsidRPr="00720D3B">
        <w:rPr>
          <w:rFonts w:ascii="Verdana" w:hAnsi="Verdana"/>
          <w:iCs/>
          <w:sz w:val="20"/>
          <w:szCs w:val="20"/>
        </w:rPr>
        <w:t>1.2</w:t>
      </w:r>
      <w:r w:rsidRPr="00720D3B">
        <w:rPr>
          <w:rFonts w:ascii="Verdana" w:hAnsi="Verdana"/>
          <w:b/>
          <w:bCs/>
          <w:iCs/>
          <w:sz w:val="20"/>
          <w:szCs w:val="20"/>
        </w:rPr>
        <w:t>.</w:t>
      </w:r>
      <w:r w:rsidRPr="00720D3B">
        <w:rPr>
          <w:rFonts w:ascii="Verdana" w:hAnsi="Verdana"/>
          <w:iCs/>
          <w:sz w:val="20"/>
          <w:szCs w:val="20"/>
        </w:rPr>
        <w:t xml:space="preserve"> O objeto desta contratação não se enquadra como sendo de bens de luxo, conforme Decreto nº 10.818, de 2021.</w:t>
      </w:r>
    </w:p>
    <w:p w14:paraId="7A5C5CEF" w14:textId="77777777" w:rsidR="008156CB" w:rsidRPr="00720D3B" w:rsidRDefault="00000000" w:rsidP="00720D3B">
      <w:pPr>
        <w:pStyle w:val="PargrafodaLista"/>
        <w:suppressAutoHyphens w:val="0"/>
        <w:ind w:left="-22"/>
        <w:jc w:val="both"/>
        <w:rPr>
          <w:rFonts w:ascii="Verdana" w:hAnsi="Verdana"/>
          <w:sz w:val="20"/>
          <w:szCs w:val="20"/>
        </w:rPr>
      </w:pPr>
      <w:r w:rsidRPr="00720D3B">
        <w:rPr>
          <w:rFonts w:ascii="Verdana" w:hAnsi="Verdana"/>
          <w:iCs/>
          <w:sz w:val="20"/>
          <w:szCs w:val="20"/>
        </w:rPr>
        <w:t xml:space="preserve">1.3. </w:t>
      </w:r>
      <w:r w:rsidRPr="00720D3B">
        <w:rPr>
          <w:rFonts w:ascii="Verdana" w:hAnsi="Verdana"/>
          <w:sz w:val="20"/>
          <w:szCs w:val="20"/>
        </w:rPr>
        <w:t xml:space="preserve">O prazo de vigência da contratação será de </w:t>
      </w:r>
      <w:r w:rsidRPr="00720D3B">
        <w:rPr>
          <w:rFonts w:ascii="Verdana" w:eastAsia="Times New Roman" w:hAnsi="Verdana" w:cs="Times New Roman"/>
          <w:sz w:val="20"/>
          <w:szCs w:val="20"/>
        </w:rPr>
        <w:t>30 (trinta) dias, com entrega única, em 05 dias antes do início da realização do evento (entrega no dia 10/05/2025), a partir da emissão de autorização de fornecimento/execução, na forma do artigo 105 da Lei n° 14.133/2021.</w:t>
      </w:r>
    </w:p>
    <w:p w14:paraId="44664319" w14:textId="31469BED" w:rsidR="008156CB" w:rsidRPr="00720D3B" w:rsidRDefault="00000000" w:rsidP="00720D3B">
      <w:pPr>
        <w:pStyle w:val="PargrafodaLista"/>
        <w:suppressAutoHyphens w:val="0"/>
        <w:ind w:left="-22"/>
        <w:jc w:val="both"/>
        <w:rPr>
          <w:rFonts w:ascii="Verdana" w:hAnsi="Verdana"/>
          <w:sz w:val="20"/>
          <w:szCs w:val="20"/>
        </w:rPr>
      </w:pPr>
      <w:r w:rsidRPr="00720D3B">
        <w:rPr>
          <w:rFonts w:ascii="Verdana" w:hAnsi="Verdana"/>
          <w:iCs/>
          <w:sz w:val="20"/>
          <w:szCs w:val="20"/>
        </w:rPr>
        <w:t>1.4. O custo estimado total da contratação é de</w:t>
      </w:r>
      <w:r w:rsidRPr="00720D3B">
        <w:rPr>
          <w:rFonts w:ascii="Verdana" w:eastAsia="Times New Roman" w:hAnsi="Verdana" w:cs="Times New Roman"/>
          <w:sz w:val="20"/>
          <w:szCs w:val="20"/>
          <w:lang w:eastAsia="en-US"/>
        </w:rPr>
        <w:t xml:space="preserve"> R$ 3.800,00 (três mil e oitocentos reais)</w:t>
      </w:r>
      <w:r w:rsidRPr="00720D3B">
        <w:rPr>
          <w:rFonts w:ascii="Verdana" w:hAnsi="Verdana"/>
          <w:sz w:val="20"/>
          <w:szCs w:val="20"/>
        </w:rPr>
        <w:t>,</w:t>
      </w:r>
      <w:r w:rsidRPr="00720D3B">
        <w:rPr>
          <w:rFonts w:ascii="Verdana" w:hAnsi="Verdana"/>
          <w:i/>
          <w:sz w:val="20"/>
          <w:szCs w:val="20"/>
        </w:rPr>
        <w:t xml:space="preserve"> </w:t>
      </w:r>
      <w:r w:rsidRPr="00720D3B">
        <w:rPr>
          <w:rFonts w:ascii="Verdana" w:hAnsi="Verdana"/>
          <w:iCs/>
          <w:sz w:val="20"/>
          <w:szCs w:val="20"/>
        </w:rPr>
        <w:t xml:space="preserve">conforme custos unitários </w:t>
      </w:r>
      <w:r w:rsidRPr="00720D3B">
        <w:rPr>
          <w:rFonts w:ascii="Verdana" w:hAnsi="Verdana"/>
          <w:sz w:val="20"/>
          <w:szCs w:val="20"/>
        </w:rPr>
        <w:t>apostos nos orçamentos e no quadro comparativo de preços simples em anexo.</w:t>
      </w:r>
    </w:p>
    <w:p w14:paraId="2228DCBE" w14:textId="77777777" w:rsidR="008156CB" w:rsidRPr="00720D3B" w:rsidRDefault="008156CB" w:rsidP="00720D3B">
      <w:pPr>
        <w:spacing w:line="276" w:lineRule="auto"/>
        <w:rPr>
          <w:rFonts w:ascii="Verdana" w:hAnsi="Verdana" w:cs="Arial"/>
          <w:b/>
          <w:sz w:val="20"/>
          <w:u w:val="single"/>
        </w:rPr>
      </w:pPr>
    </w:p>
    <w:p w14:paraId="14A92384"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bCs/>
          <w:color w:val="auto"/>
          <w:sz w:val="20"/>
          <w:szCs w:val="20"/>
        </w:rPr>
        <w:t xml:space="preserve">2. FUNDAMENTAÇÃO E DESCRIÇÃO DA NECESSIDADE DA CONTRATAÇÃO </w:t>
      </w:r>
    </w:p>
    <w:p w14:paraId="37C44529"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b w:val="0"/>
          <w:color w:val="auto"/>
          <w:sz w:val="20"/>
          <w:szCs w:val="20"/>
        </w:rPr>
        <w:t>2.1. A Fundamentação da Contratação e de seus quantitativos encontra-se pormenorizada em Tópico específico dos Estudos Técnicos Preliminares, apêndice deste Termo de Referência.</w:t>
      </w:r>
    </w:p>
    <w:p w14:paraId="7F9E174C" w14:textId="77777777" w:rsidR="008156CB" w:rsidRPr="00720D3B" w:rsidRDefault="008156CB" w:rsidP="00720D3B">
      <w:pPr>
        <w:spacing w:line="276" w:lineRule="auto"/>
        <w:rPr>
          <w:rFonts w:ascii="Verdana" w:hAnsi="Verdana" w:cs="Arial"/>
          <w:b/>
          <w:sz w:val="20"/>
          <w:u w:val="single"/>
        </w:rPr>
      </w:pPr>
    </w:p>
    <w:p w14:paraId="6EF0C3E7"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bCs/>
          <w:color w:val="auto"/>
          <w:sz w:val="20"/>
          <w:szCs w:val="20"/>
        </w:rPr>
        <w:t xml:space="preserve">3. DESCRIÇÃO DA SOLUÇÃO COMO UM TODO CONSIDERADO O CICLO DE VIDA DO OBJETO E ESPECIFICAÇÃO DO PRODUTO </w:t>
      </w:r>
    </w:p>
    <w:p w14:paraId="25987A84" w14:textId="77777777" w:rsidR="008156CB" w:rsidRPr="00720D3B" w:rsidRDefault="00000000" w:rsidP="00720D3B">
      <w:pPr>
        <w:spacing w:line="276" w:lineRule="auto"/>
        <w:jc w:val="both"/>
        <w:rPr>
          <w:rFonts w:ascii="Verdana" w:hAnsi="Verdana"/>
          <w:sz w:val="20"/>
        </w:rPr>
      </w:pPr>
      <w:r w:rsidRPr="00720D3B">
        <w:rPr>
          <w:rFonts w:ascii="Verdana" w:hAnsi="Verdana"/>
          <w:sz w:val="20"/>
        </w:rPr>
        <w:t>3.1. A descrição da solução como um todo, encontra-se pormenorizada em tópico específico dos Estudos Técnicos Preliminares, apêndice deste Termo de Referência.</w:t>
      </w:r>
    </w:p>
    <w:p w14:paraId="65A0EEB2" w14:textId="77777777" w:rsidR="008156CB" w:rsidRPr="00720D3B" w:rsidRDefault="008156CB" w:rsidP="00720D3B">
      <w:pPr>
        <w:spacing w:line="276" w:lineRule="auto"/>
        <w:ind w:left="574"/>
        <w:jc w:val="both"/>
        <w:rPr>
          <w:rFonts w:ascii="Verdana" w:hAnsi="Verdana" w:cs="Arial"/>
          <w:b/>
          <w:sz w:val="20"/>
          <w:u w:val="single"/>
        </w:rPr>
      </w:pPr>
    </w:p>
    <w:p w14:paraId="69F20D36"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bCs/>
          <w:color w:val="auto"/>
          <w:sz w:val="20"/>
          <w:szCs w:val="20"/>
        </w:rPr>
        <w:t xml:space="preserve">4. REQUISITOS DA CONTRATAÇÃO </w:t>
      </w:r>
    </w:p>
    <w:p w14:paraId="05F1B5B3" w14:textId="77777777" w:rsidR="008156CB" w:rsidRPr="00720D3B" w:rsidRDefault="00000000" w:rsidP="00720D3B">
      <w:pPr>
        <w:pStyle w:val="PargrafodaLista"/>
        <w:suppressAutoHyphens w:val="0"/>
        <w:ind w:left="0"/>
        <w:jc w:val="both"/>
        <w:rPr>
          <w:rFonts w:ascii="Verdana" w:hAnsi="Verdana"/>
          <w:sz w:val="20"/>
          <w:szCs w:val="20"/>
        </w:rPr>
      </w:pPr>
      <w:r w:rsidRPr="00720D3B">
        <w:rPr>
          <w:rFonts w:ascii="Verdana" w:hAnsi="Verdana"/>
          <w:sz w:val="20"/>
          <w:szCs w:val="20"/>
        </w:rPr>
        <w:t>4.1. A contratação deverá observar os seguintes requisitos:</w:t>
      </w:r>
    </w:p>
    <w:p w14:paraId="24D448C7" w14:textId="77777777" w:rsidR="008156CB" w:rsidRPr="00720D3B" w:rsidRDefault="00000000" w:rsidP="00720D3B">
      <w:pPr>
        <w:tabs>
          <w:tab w:val="left" w:pos="206"/>
          <w:tab w:val="left" w:pos="563"/>
        </w:tabs>
        <w:suppressAutoHyphens w:val="0"/>
        <w:spacing w:line="276" w:lineRule="auto"/>
        <w:jc w:val="both"/>
        <w:rPr>
          <w:rFonts w:ascii="Verdana" w:hAnsi="Verdana"/>
          <w:sz w:val="20"/>
        </w:rPr>
      </w:pPr>
      <w:r w:rsidRPr="00720D3B">
        <w:rPr>
          <w:rFonts w:ascii="Verdana" w:hAnsi="Verdana"/>
          <w:i/>
          <w:iCs/>
          <w:sz w:val="20"/>
        </w:rPr>
        <w:t xml:space="preserve">4.2. </w:t>
      </w:r>
      <w:r w:rsidRPr="00720D3B">
        <w:rPr>
          <w:rFonts w:ascii="Verdana" w:hAnsi="Verdana"/>
          <w:sz w:val="20"/>
        </w:rPr>
        <w:t xml:space="preserve">A aquisição se dará por </w:t>
      </w:r>
      <w:r w:rsidRPr="00720D3B">
        <w:rPr>
          <w:rFonts w:ascii="Verdana" w:hAnsi="Verdana"/>
          <w:b/>
          <w:bCs/>
          <w:sz w:val="20"/>
        </w:rPr>
        <w:t>dispensa de licitação</w:t>
      </w:r>
      <w:r w:rsidRPr="00720D3B">
        <w:rPr>
          <w:rFonts w:ascii="Verdana" w:hAnsi="Verdana"/>
          <w:sz w:val="20"/>
        </w:rPr>
        <w:t xml:space="preserve"> (sendo sagrado vencedor, o fornecedor que apresentar o </w:t>
      </w:r>
      <w:r w:rsidRPr="00720D3B">
        <w:rPr>
          <w:rFonts w:ascii="Verdana" w:hAnsi="Verdana"/>
          <w:b/>
          <w:bCs/>
          <w:sz w:val="20"/>
        </w:rPr>
        <w:t xml:space="preserve">menor valor do item </w:t>
      </w:r>
      <w:r w:rsidRPr="00720D3B">
        <w:rPr>
          <w:rFonts w:ascii="Verdana" w:hAnsi="Verdana"/>
          <w:sz w:val="20"/>
        </w:rPr>
        <w:t xml:space="preserve">a ser adquirido), com entrega única em 05 (cinco) dias antes do início dos festejos (10/05/2025), após a emissão da autorização de fornecimento </w:t>
      </w:r>
      <w:r w:rsidRPr="00720D3B">
        <w:rPr>
          <w:rFonts w:ascii="Verdana" w:hAnsi="Verdana"/>
          <w:sz w:val="20"/>
        </w:rPr>
        <w:lastRenderedPageBreak/>
        <w:t>emitida pelo Departamento de Compras e Contratos e a confirmação de recebimento pela empresa.</w:t>
      </w:r>
    </w:p>
    <w:p w14:paraId="7EF8CF55" w14:textId="77777777" w:rsidR="008156CB" w:rsidRPr="00720D3B" w:rsidRDefault="00000000" w:rsidP="00720D3B">
      <w:pPr>
        <w:shd w:val="clear" w:color="auto" w:fill="FFFFFF"/>
        <w:suppressAutoHyphens w:val="0"/>
        <w:spacing w:line="276" w:lineRule="auto"/>
        <w:ind w:hanging="57"/>
        <w:jc w:val="both"/>
        <w:rPr>
          <w:rFonts w:ascii="Verdana" w:hAnsi="Verdana"/>
          <w:sz w:val="20"/>
        </w:rPr>
      </w:pPr>
      <w:r w:rsidRPr="00720D3B">
        <w:rPr>
          <w:rFonts w:ascii="Verdana" w:eastAsia="Calibri" w:hAnsi="Verdana"/>
          <w:sz w:val="20"/>
          <w:shd w:val="clear" w:color="auto" w:fill="FFFFFF"/>
        </w:rPr>
        <w:t xml:space="preserve">4.3. A empresa fornecedora deverá entregar o objeto de qualidade de acordo com a especificação apresentada </w:t>
      </w:r>
      <w:r w:rsidRPr="00720D3B">
        <w:rPr>
          <w:rFonts w:ascii="Verdana" w:hAnsi="Verdana"/>
          <w:sz w:val="20"/>
        </w:rPr>
        <w:t xml:space="preserve">na autorização de fornecimento/execução e </w:t>
      </w:r>
      <w:r w:rsidRPr="00720D3B">
        <w:rPr>
          <w:rFonts w:ascii="Verdana" w:eastAsia="Calibri" w:hAnsi="Verdana"/>
          <w:sz w:val="20"/>
          <w:shd w:val="clear" w:color="auto" w:fill="FFFFFF"/>
        </w:rPr>
        <w:t>em perfeitas condições de uso.</w:t>
      </w:r>
    </w:p>
    <w:p w14:paraId="2A36F64D" w14:textId="77777777" w:rsidR="008156CB" w:rsidRPr="00720D3B" w:rsidRDefault="00000000" w:rsidP="00720D3B">
      <w:pPr>
        <w:pStyle w:val="PargrafodaLista"/>
        <w:shd w:val="clear" w:color="auto" w:fill="FFFFFF"/>
        <w:suppressAutoHyphens w:val="0"/>
        <w:ind w:left="57" w:hanging="57"/>
        <w:jc w:val="both"/>
        <w:rPr>
          <w:rFonts w:ascii="Verdana" w:hAnsi="Verdana"/>
          <w:sz w:val="20"/>
          <w:szCs w:val="20"/>
        </w:rPr>
      </w:pPr>
      <w:r w:rsidRPr="00720D3B">
        <w:rPr>
          <w:rFonts w:ascii="Verdana" w:hAnsi="Verdana"/>
          <w:sz w:val="20"/>
          <w:szCs w:val="20"/>
          <w:shd w:val="clear" w:color="auto" w:fill="FFFFFF"/>
        </w:rPr>
        <w:t>4.4</w:t>
      </w:r>
      <w:r w:rsidRPr="00720D3B">
        <w:rPr>
          <w:rFonts w:ascii="Verdana" w:hAnsi="Verdana"/>
          <w:b/>
          <w:bCs/>
          <w:sz w:val="20"/>
          <w:szCs w:val="20"/>
          <w:shd w:val="clear" w:color="auto" w:fill="FFFFFF"/>
        </w:rPr>
        <w:t xml:space="preserve">. </w:t>
      </w:r>
      <w:r w:rsidRPr="00720D3B">
        <w:rPr>
          <w:rFonts w:ascii="Verdana" w:hAnsi="Verdana"/>
          <w:sz w:val="20"/>
          <w:szCs w:val="20"/>
          <w:shd w:val="clear" w:color="auto" w:fill="FFFFFF"/>
        </w:rPr>
        <w:t>A contratação deverá obedecer, no que couber, ao disposto na Lei nº 14.133/2021 e suas alterações.</w:t>
      </w:r>
    </w:p>
    <w:p w14:paraId="1993BCB8" w14:textId="77777777" w:rsidR="008156CB" w:rsidRPr="00720D3B" w:rsidRDefault="00000000" w:rsidP="00720D3B">
      <w:pPr>
        <w:pStyle w:val="PargrafodaLista"/>
        <w:tabs>
          <w:tab w:val="left" w:pos="567"/>
        </w:tabs>
        <w:ind w:left="-22"/>
        <w:jc w:val="both"/>
        <w:rPr>
          <w:rFonts w:ascii="Verdana" w:hAnsi="Verdana"/>
          <w:sz w:val="20"/>
          <w:szCs w:val="20"/>
        </w:rPr>
      </w:pPr>
      <w:r w:rsidRPr="00720D3B">
        <w:rPr>
          <w:rFonts w:ascii="Verdana" w:hAnsi="Verdana"/>
          <w:sz w:val="20"/>
          <w:szCs w:val="20"/>
        </w:rPr>
        <w:t xml:space="preserve">4.6. A empresa </w:t>
      </w:r>
      <w:r w:rsidRPr="00720D3B">
        <w:rPr>
          <w:rFonts w:ascii="Verdana" w:eastAsia="Times New Roman" w:hAnsi="Verdana" w:cs="Times New Roman"/>
          <w:sz w:val="20"/>
          <w:szCs w:val="20"/>
        </w:rPr>
        <w:t>ganhadora</w:t>
      </w:r>
      <w:r w:rsidRPr="00720D3B">
        <w:rPr>
          <w:rFonts w:ascii="Verdana" w:hAnsi="Verdana"/>
          <w:sz w:val="20"/>
          <w:szCs w:val="20"/>
        </w:rPr>
        <w:t xml:space="preserve"> deverá entregar </w:t>
      </w:r>
      <w:r w:rsidRPr="00720D3B">
        <w:rPr>
          <w:rFonts w:ascii="Verdana" w:eastAsia="Times New Roman" w:hAnsi="Verdana" w:cs="Times New Roman"/>
          <w:sz w:val="20"/>
          <w:szCs w:val="20"/>
        </w:rPr>
        <w:t>os itens</w:t>
      </w:r>
      <w:r w:rsidRPr="00720D3B">
        <w:rPr>
          <w:rFonts w:ascii="Verdana" w:hAnsi="Verdana"/>
          <w:sz w:val="20"/>
          <w:szCs w:val="20"/>
        </w:rPr>
        <w:t xml:space="preserve"> na data estipulada na autorização de fornecimento/execução emitida pelo Departamento de Compras e Contratos.</w:t>
      </w:r>
    </w:p>
    <w:p w14:paraId="53BBA307" w14:textId="77777777" w:rsidR="008156CB" w:rsidRPr="00720D3B" w:rsidRDefault="00000000" w:rsidP="00720D3B">
      <w:pPr>
        <w:pStyle w:val="PargrafodaLista"/>
        <w:ind w:left="-22"/>
        <w:jc w:val="both"/>
        <w:rPr>
          <w:rFonts w:ascii="Verdana" w:hAnsi="Verdana"/>
          <w:sz w:val="20"/>
          <w:szCs w:val="20"/>
        </w:rPr>
      </w:pPr>
      <w:r w:rsidRPr="00720D3B">
        <w:rPr>
          <w:rFonts w:ascii="Verdana" w:hAnsi="Verdana"/>
          <w:sz w:val="20"/>
          <w:szCs w:val="20"/>
        </w:rPr>
        <w:t>4.7. Não será admitida a subcontratação do objeto contratual.</w:t>
      </w:r>
    </w:p>
    <w:p w14:paraId="606A289F" w14:textId="77777777" w:rsidR="008156CB" w:rsidRPr="00720D3B" w:rsidRDefault="00000000" w:rsidP="00720D3B">
      <w:pPr>
        <w:tabs>
          <w:tab w:val="left" w:pos="133"/>
        </w:tabs>
        <w:spacing w:line="276" w:lineRule="auto"/>
        <w:jc w:val="both"/>
        <w:rPr>
          <w:rFonts w:ascii="Verdana" w:hAnsi="Verdana"/>
          <w:sz w:val="20"/>
        </w:rPr>
      </w:pPr>
      <w:r w:rsidRPr="00720D3B">
        <w:rPr>
          <w:rFonts w:ascii="Verdana" w:hAnsi="Verdana"/>
          <w:sz w:val="20"/>
        </w:rPr>
        <w:t>4.8. Não haverá exigência da garantia da contratação dos arts. 96 e seguintes da Lei nº 14.133/21.</w:t>
      </w:r>
    </w:p>
    <w:p w14:paraId="63A536DF" w14:textId="77777777" w:rsidR="008156CB" w:rsidRPr="00720D3B" w:rsidRDefault="008156CB" w:rsidP="00720D3B">
      <w:pPr>
        <w:tabs>
          <w:tab w:val="left" w:pos="133"/>
        </w:tabs>
        <w:spacing w:line="276" w:lineRule="auto"/>
        <w:jc w:val="both"/>
        <w:rPr>
          <w:rFonts w:ascii="Verdana" w:hAnsi="Verdana" w:cs="Arial"/>
          <w:b/>
          <w:sz w:val="20"/>
          <w:u w:val="single"/>
        </w:rPr>
      </w:pPr>
    </w:p>
    <w:p w14:paraId="5437046B"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color w:val="auto"/>
          <w:sz w:val="20"/>
          <w:szCs w:val="20"/>
        </w:rPr>
        <w:t xml:space="preserve">5. MODELO DE EXECUÇÃO CONTRATUAL </w:t>
      </w:r>
    </w:p>
    <w:p w14:paraId="5DB15CED" w14:textId="77777777" w:rsidR="008156CB" w:rsidRPr="00720D3B" w:rsidRDefault="00000000" w:rsidP="00720D3B">
      <w:pPr>
        <w:pStyle w:val="PargrafodaLista"/>
        <w:tabs>
          <w:tab w:val="left" w:pos="0"/>
          <w:tab w:val="left" w:pos="450"/>
        </w:tabs>
        <w:ind w:left="-57" w:firstLine="57"/>
        <w:jc w:val="both"/>
        <w:rPr>
          <w:rFonts w:ascii="Verdana" w:hAnsi="Verdana"/>
          <w:sz w:val="20"/>
          <w:szCs w:val="20"/>
        </w:rPr>
      </w:pPr>
      <w:r w:rsidRPr="00720D3B">
        <w:rPr>
          <w:rFonts w:ascii="Verdana" w:hAnsi="Verdana" w:cs="Times New Roman"/>
          <w:iCs/>
          <w:sz w:val="20"/>
          <w:szCs w:val="20"/>
        </w:rPr>
        <w:t>5.1.</w:t>
      </w:r>
      <w:r w:rsidRPr="00720D3B">
        <w:rPr>
          <w:rFonts w:ascii="Verdana" w:hAnsi="Verdana" w:cs="Times New Roman"/>
          <w:bCs/>
          <w:iCs/>
          <w:sz w:val="20"/>
          <w:szCs w:val="20"/>
        </w:rPr>
        <w:t xml:space="preserve"> O prazo </w:t>
      </w:r>
      <w:r w:rsidRPr="00720D3B">
        <w:rPr>
          <w:rFonts w:ascii="Verdana" w:eastAsia="Times New Roman" w:hAnsi="Verdana" w:cs="Times New Roman"/>
          <w:bCs/>
          <w:iCs/>
          <w:sz w:val="20"/>
          <w:szCs w:val="20"/>
        </w:rPr>
        <w:t>de entrega do objeto</w:t>
      </w:r>
      <w:r w:rsidRPr="00720D3B">
        <w:rPr>
          <w:rFonts w:ascii="Verdana" w:hAnsi="Verdana" w:cs="Times New Roman"/>
          <w:bCs/>
          <w:iCs/>
          <w:sz w:val="20"/>
          <w:szCs w:val="20"/>
        </w:rPr>
        <w:t xml:space="preserve"> será conforme especificado no item 4.3, a partir da confirmação de recebimento da autorização de fornecimento/execução emitida pelo Departamento de Compras e Contratos.</w:t>
      </w:r>
    </w:p>
    <w:p w14:paraId="7846EB0D" w14:textId="77777777" w:rsidR="008156CB" w:rsidRPr="00720D3B" w:rsidRDefault="00000000" w:rsidP="00720D3B">
      <w:pPr>
        <w:tabs>
          <w:tab w:val="left" w:pos="0"/>
        </w:tabs>
        <w:spacing w:line="276" w:lineRule="auto"/>
        <w:jc w:val="both"/>
        <w:rPr>
          <w:rFonts w:ascii="Verdana" w:hAnsi="Verdana"/>
          <w:sz w:val="20"/>
        </w:rPr>
      </w:pPr>
      <w:r w:rsidRPr="00720D3B">
        <w:rPr>
          <w:rFonts w:ascii="Verdana" w:hAnsi="Verdana"/>
          <w:sz w:val="20"/>
        </w:rPr>
        <w:t>5.2. O objeto deverá ser entregue no seguinte endereço:</w:t>
      </w:r>
    </w:p>
    <w:p w14:paraId="53B454B2" w14:textId="77777777" w:rsidR="008156CB" w:rsidRPr="00720D3B" w:rsidRDefault="00000000" w:rsidP="00720D3B">
      <w:pPr>
        <w:tabs>
          <w:tab w:val="left" w:pos="0"/>
        </w:tabs>
        <w:spacing w:line="276" w:lineRule="auto"/>
        <w:jc w:val="both"/>
        <w:rPr>
          <w:rFonts w:ascii="Verdana" w:hAnsi="Verdana"/>
          <w:sz w:val="20"/>
        </w:rPr>
      </w:pPr>
      <w:r w:rsidRPr="00720D3B">
        <w:rPr>
          <w:rFonts w:ascii="Verdana" w:hAnsi="Verdana"/>
          <w:sz w:val="20"/>
        </w:rPr>
        <w:t>- Sede da Secretaria Municipal de Cultura e Arte</w:t>
      </w:r>
    </w:p>
    <w:p w14:paraId="48221DFC" w14:textId="77777777" w:rsidR="008156CB" w:rsidRPr="00720D3B" w:rsidRDefault="00000000" w:rsidP="00720D3B">
      <w:pPr>
        <w:tabs>
          <w:tab w:val="left" w:pos="0"/>
        </w:tabs>
        <w:spacing w:line="276" w:lineRule="auto"/>
        <w:jc w:val="both"/>
        <w:rPr>
          <w:rFonts w:ascii="Verdana" w:hAnsi="Verdana"/>
          <w:sz w:val="20"/>
        </w:rPr>
      </w:pPr>
      <w:r w:rsidRPr="00720D3B">
        <w:rPr>
          <w:rFonts w:ascii="Verdana" w:hAnsi="Verdana"/>
          <w:sz w:val="20"/>
        </w:rPr>
        <w:t xml:space="preserve"> - Palácio do Café Conilon – Praça Aurélio Bastianello, Centro</w:t>
      </w:r>
    </w:p>
    <w:p w14:paraId="5FE526E9" w14:textId="77777777" w:rsidR="008156CB" w:rsidRPr="00720D3B" w:rsidRDefault="00000000" w:rsidP="00720D3B">
      <w:pPr>
        <w:tabs>
          <w:tab w:val="left" w:pos="0"/>
        </w:tabs>
        <w:spacing w:line="276" w:lineRule="auto"/>
        <w:jc w:val="both"/>
        <w:rPr>
          <w:rFonts w:ascii="Verdana" w:hAnsi="Verdana"/>
          <w:sz w:val="20"/>
        </w:rPr>
      </w:pPr>
      <w:r w:rsidRPr="00720D3B">
        <w:rPr>
          <w:rFonts w:ascii="Verdana" w:hAnsi="Verdana"/>
          <w:sz w:val="20"/>
        </w:rPr>
        <w:t xml:space="preserve"> - São Gabriel da Palha – ES, Cep .29.780-000.</w:t>
      </w:r>
    </w:p>
    <w:p w14:paraId="751294BA" w14:textId="77777777" w:rsidR="008156CB" w:rsidRPr="00720D3B" w:rsidRDefault="00000000" w:rsidP="00720D3B">
      <w:pPr>
        <w:tabs>
          <w:tab w:val="left" w:pos="508"/>
        </w:tabs>
        <w:spacing w:line="276" w:lineRule="auto"/>
        <w:jc w:val="both"/>
        <w:rPr>
          <w:rFonts w:ascii="Verdana" w:hAnsi="Verdana"/>
          <w:sz w:val="20"/>
        </w:rPr>
      </w:pPr>
      <w:r w:rsidRPr="00720D3B">
        <w:rPr>
          <w:rFonts w:ascii="Verdana" w:hAnsi="Verdana"/>
          <w:sz w:val="20"/>
        </w:rPr>
        <w:t xml:space="preserve"> - Telefone de contato: (27) 3727-1366 </w:t>
      </w:r>
    </w:p>
    <w:p w14:paraId="64E0ACD6" w14:textId="77777777" w:rsidR="008156CB" w:rsidRPr="00720D3B" w:rsidRDefault="00000000" w:rsidP="00720D3B">
      <w:pPr>
        <w:tabs>
          <w:tab w:val="left" w:pos="508"/>
        </w:tabs>
        <w:spacing w:line="276" w:lineRule="auto"/>
        <w:ind w:left="20"/>
        <w:jc w:val="both"/>
        <w:rPr>
          <w:rFonts w:ascii="Verdana" w:hAnsi="Verdana"/>
          <w:sz w:val="20"/>
        </w:rPr>
      </w:pPr>
      <w:r w:rsidRPr="00720D3B">
        <w:rPr>
          <w:rFonts w:ascii="Verdana" w:hAnsi="Verdana"/>
          <w:sz w:val="20"/>
        </w:rPr>
        <w:t xml:space="preserve"> - E-mail: </w:t>
      </w:r>
      <w:r w:rsidRPr="00720D3B">
        <w:rPr>
          <w:rStyle w:val="Hyperlink"/>
          <w:rFonts w:ascii="Verdana" w:hAnsi="Verdana"/>
          <w:color w:val="auto"/>
          <w:sz w:val="20"/>
          <w:u w:val="none"/>
        </w:rPr>
        <w:t>cultura@saogabriel.es.gov.br</w:t>
      </w:r>
    </w:p>
    <w:p w14:paraId="1A5384F5" w14:textId="77777777" w:rsidR="008156CB" w:rsidRPr="00720D3B" w:rsidRDefault="00000000" w:rsidP="00720D3B">
      <w:pPr>
        <w:tabs>
          <w:tab w:val="left" w:pos="508"/>
        </w:tabs>
        <w:spacing w:line="276" w:lineRule="auto"/>
        <w:jc w:val="both"/>
        <w:rPr>
          <w:rFonts w:ascii="Verdana" w:hAnsi="Verdana"/>
          <w:sz w:val="20"/>
        </w:rPr>
      </w:pPr>
      <w:r w:rsidRPr="00720D3B">
        <w:rPr>
          <w:rFonts w:ascii="Verdana" w:hAnsi="Verdana"/>
          <w:iCs/>
          <w:sz w:val="20"/>
        </w:rPr>
        <w:t xml:space="preserve"> - Responsável:  Secretaria Municipal de Cultura e Arte</w:t>
      </w:r>
    </w:p>
    <w:p w14:paraId="11205E1C" w14:textId="77777777" w:rsidR="008156CB" w:rsidRPr="00720D3B" w:rsidRDefault="00000000" w:rsidP="00720D3B">
      <w:pPr>
        <w:pStyle w:val="Nivel2"/>
        <w:spacing w:before="0" w:after="0"/>
        <w:rPr>
          <w:rFonts w:ascii="Verdana" w:hAnsi="Verdana"/>
          <w:color w:val="auto"/>
          <w:sz w:val="20"/>
          <w:szCs w:val="20"/>
        </w:rPr>
      </w:pPr>
      <w:r w:rsidRPr="00720D3B">
        <w:rPr>
          <w:rFonts w:ascii="Verdana" w:hAnsi="Verdana" w:cs="Times New Roman"/>
          <w:iCs/>
          <w:color w:val="auto"/>
          <w:sz w:val="20"/>
          <w:szCs w:val="20"/>
        </w:rPr>
        <w:t>5.3</w:t>
      </w:r>
      <w:r w:rsidRPr="00720D3B">
        <w:rPr>
          <w:rFonts w:ascii="Verdana" w:hAnsi="Verdana" w:cs="Times New Roman"/>
          <w:b/>
          <w:bCs/>
          <w:iCs/>
          <w:color w:val="auto"/>
          <w:sz w:val="20"/>
          <w:szCs w:val="20"/>
        </w:rPr>
        <w:t xml:space="preserve">. </w:t>
      </w:r>
      <w:r w:rsidRPr="00720D3B">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720D3B">
        <w:rPr>
          <w:rFonts w:ascii="Verdana" w:hAnsi="Verdana" w:cs="Times New Roman"/>
          <w:iCs/>
          <w:color w:val="auto"/>
          <w:sz w:val="20"/>
          <w:szCs w:val="20"/>
        </w:rPr>
        <w:t>força</w:t>
      </w:r>
      <w:r w:rsidRPr="00720D3B">
        <w:rPr>
          <w:rFonts w:ascii="Verdana" w:hAnsi="Verdana" w:cs="Times New Roman"/>
          <w:bCs/>
          <w:iCs/>
          <w:color w:val="auto"/>
          <w:sz w:val="20"/>
          <w:szCs w:val="20"/>
        </w:rPr>
        <w:t xml:space="preserve"> maior.</w:t>
      </w:r>
    </w:p>
    <w:p w14:paraId="21C70701" w14:textId="77777777" w:rsidR="008156CB" w:rsidRPr="00720D3B" w:rsidRDefault="00000000" w:rsidP="00720D3B">
      <w:pPr>
        <w:pStyle w:val="Nivel2"/>
        <w:spacing w:before="0" w:after="0"/>
        <w:rPr>
          <w:rFonts w:ascii="Verdana" w:hAnsi="Verdana"/>
          <w:color w:val="auto"/>
          <w:sz w:val="20"/>
          <w:szCs w:val="20"/>
        </w:rPr>
      </w:pPr>
      <w:r w:rsidRPr="00720D3B">
        <w:rPr>
          <w:rFonts w:ascii="Verdana" w:hAnsi="Verdana" w:cs="Times New Roman"/>
          <w:color w:val="auto"/>
          <w:sz w:val="20"/>
          <w:szCs w:val="20"/>
        </w:rPr>
        <w:t>5.4.</w:t>
      </w:r>
      <w:r w:rsidRPr="00720D3B">
        <w:rPr>
          <w:rFonts w:ascii="Verdana" w:hAnsi="Verdana" w:cs="Times New Roman"/>
          <w:bCs/>
          <w:color w:val="auto"/>
          <w:sz w:val="20"/>
          <w:szCs w:val="20"/>
        </w:rPr>
        <w:t xml:space="preserve"> O item será recebido pelo(a) responsável (equipe de gestão da secretaria requerente) para acompanhamento e fiscalização e posterior verificação de sua conformidade com as especificações constantes neste Termo de Referência e na proposta.</w:t>
      </w:r>
    </w:p>
    <w:p w14:paraId="6B6478FE" w14:textId="77777777" w:rsidR="008156CB" w:rsidRPr="00720D3B" w:rsidRDefault="00000000" w:rsidP="00720D3B">
      <w:pPr>
        <w:pStyle w:val="PargrafodaLista"/>
        <w:ind w:left="0"/>
        <w:jc w:val="both"/>
        <w:rPr>
          <w:rFonts w:ascii="Verdana" w:hAnsi="Verdana"/>
          <w:sz w:val="20"/>
          <w:szCs w:val="20"/>
        </w:rPr>
      </w:pPr>
      <w:r w:rsidRPr="00720D3B">
        <w:rPr>
          <w:rFonts w:ascii="Verdana" w:hAnsi="Verdana"/>
          <w:sz w:val="20"/>
          <w:szCs w:val="20"/>
        </w:rPr>
        <w:t xml:space="preserve">5.5. A conferência </w:t>
      </w:r>
      <w:r w:rsidRPr="00720D3B">
        <w:rPr>
          <w:rFonts w:ascii="Verdana" w:eastAsia="Times New Roman" w:hAnsi="Verdana" w:cs="Times New Roman"/>
          <w:sz w:val="20"/>
          <w:szCs w:val="20"/>
        </w:rPr>
        <w:t>dos itens</w:t>
      </w:r>
      <w:r w:rsidRPr="00720D3B">
        <w:rPr>
          <w:rFonts w:ascii="Verdana" w:hAnsi="Verdana"/>
          <w:sz w:val="20"/>
          <w:szCs w:val="20"/>
        </w:rPr>
        <w:t xml:space="preserve"> deverá ser acompanhada por um servidor </w:t>
      </w:r>
      <w:r w:rsidRPr="00720D3B">
        <w:rPr>
          <w:rFonts w:ascii="Verdana" w:eastAsia="Times New Roman" w:hAnsi="Verdana" w:cs="Times New Roman"/>
          <w:sz w:val="20"/>
          <w:szCs w:val="20"/>
        </w:rPr>
        <w:t>da secretaria requisitante</w:t>
      </w:r>
      <w:r w:rsidRPr="00720D3B">
        <w:rPr>
          <w:rFonts w:ascii="Verdana" w:hAnsi="Verdana"/>
          <w:sz w:val="20"/>
          <w:szCs w:val="20"/>
        </w:rPr>
        <w:t>, a fim de zelar pela qualidade e quantidade dos itens a serem adquiridos.</w:t>
      </w:r>
    </w:p>
    <w:p w14:paraId="08829AFE" w14:textId="7CD8A91D" w:rsidR="008156CB" w:rsidRPr="00720D3B" w:rsidRDefault="00000000" w:rsidP="00720D3B">
      <w:pPr>
        <w:pStyle w:val="Nivel2"/>
        <w:spacing w:before="0" w:after="0"/>
        <w:rPr>
          <w:rFonts w:ascii="Verdana" w:hAnsi="Verdana"/>
          <w:color w:val="auto"/>
          <w:sz w:val="20"/>
          <w:szCs w:val="20"/>
        </w:rPr>
      </w:pPr>
      <w:r w:rsidRPr="00720D3B">
        <w:rPr>
          <w:rFonts w:ascii="Verdana" w:hAnsi="Verdana" w:cs="Times New Roman"/>
          <w:color w:val="auto"/>
          <w:sz w:val="20"/>
          <w:szCs w:val="20"/>
        </w:rPr>
        <w:t>5.6.</w:t>
      </w:r>
      <w:r w:rsidRPr="00720D3B">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1580B959" w14:textId="77777777" w:rsidR="008156CB" w:rsidRPr="00720D3B" w:rsidRDefault="00000000" w:rsidP="00720D3B">
      <w:pPr>
        <w:pStyle w:val="PargrafodaLista"/>
        <w:ind w:left="0"/>
        <w:jc w:val="both"/>
        <w:rPr>
          <w:rFonts w:ascii="Verdana" w:hAnsi="Verdana"/>
          <w:sz w:val="20"/>
          <w:szCs w:val="20"/>
        </w:rPr>
      </w:pPr>
      <w:r w:rsidRPr="00720D3B">
        <w:rPr>
          <w:rFonts w:ascii="Verdana" w:hAnsi="Verdana"/>
          <w:sz w:val="20"/>
          <w:szCs w:val="20"/>
        </w:rPr>
        <w:t>5.7.</w:t>
      </w:r>
      <w:r w:rsidRPr="00720D3B">
        <w:rPr>
          <w:rFonts w:ascii="Verdana" w:hAnsi="Verdana"/>
          <w:b/>
          <w:bCs/>
          <w:sz w:val="20"/>
          <w:szCs w:val="20"/>
        </w:rPr>
        <w:t xml:space="preserve"> </w:t>
      </w:r>
      <w:r w:rsidRPr="00720D3B">
        <w:rPr>
          <w:rFonts w:ascii="Verdana" w:hAnsi="Verdana"/>
          <w:sz w:val="20"/>
          <w:szCs w:val="20"/>
        </w:rPr>
        <w:t xml:space="preserve">O recebimento provisório ou definitivo não excluirá a responsabilidade </w:t>
      </w:r>
      <w:r w:rsidRPr="00720D3B">
        <w:rPr>
          <w:rFonts w:ascii="Verdana" w:eastAsia="Times New Roman" w:hAnsi="Verdana" w:cs="Times New Roman"/>
          <w:sz w:val="20"/>
          <w:szCs w:val="20"/>
        </w:rPr>
        <w:t>da contratada pelos prejuízos resultantes da incorreta execução do contrato.</w:t>
      </w:r>
    </w:p>
    <w:p w14:paraId="06535238" w14:textId="77777777" w:rsidR="008156CB" w:rsidRPr="00720D3B" w:rsidRDefault="00000000" w:rsidP="00720D3B">
      <w:pPr>
        <w:pStyle w:val="Nivel2"/>
        <w:spacing w:before="0" w:after="0"/>
        <w:rPr>
          <w:rFonts w:ascii="Verdana" w:hAnsi="Verdana"/>
          <w:color w:val="auto"/>
          <w:sz w:val="20"/>
          <w:szCs w:val="20"/>
        </w:rPr>
      </w:pPr>
      <w:r w:rsidRPr="00720D3B">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4585DB60" w14:textId="77777777" w:rsidR="008156CB" w:rsidRPr="00720D3B" w:rsidRDefault="008156CB" w:rsidP="00720D3B">
      <w:pPr>
        <w:pStyle w:val="Nivel2"/>
        <w:spacing w:before="0" w:after="0"/>
        <w:rPr>
          <w:rFonts w:ascii="Verdana" w:hAnsi="Verdana"/>
          <w:b/>
          <w:color w:val="auto"/>
          <w:sz w:val="20"/>
          <w:szCs w:val="20"/>
          <w:u w:val="single"/>
        </w:rPr>
      </w:pPr>
    </w:p>
    <w:p w14:paraId="3B3DD215"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color w:val="auto"/>
          <w:sz w:val="20"/>
          <w:szCs w:val="20"/>
        </w:rPr>
        <w:t xml:space="preserve">6. MODELO DE GESTÃO DO CONTRATO </w:t>
      </w:r>
    </w:p>
    <w:p w14:paraId="4DB15229" w14:textId="77777777" w:rsidR="008156CB" w:rsidRPr="00720D3B" w:rsidRDefault="00000000" w:rsidP="00720D3B">
      <w:pPr>
        <w:spacing w:line="276" w:lineRule="auto"/>
        <w:jc w:val="both"/>
        <w:rPr>
          <w:rFonts w:ascii="Verdana" w:hAnsi="Verdana"/>
          <w:sz w:val="20"/>
        </w:rPr>
      </w:pPr>
      <w:r w:rsidRPr="00720D3B">
        <w:rPr>
          <w:rFonts w:ascii="Verdana" w:hAnsi="Verdana"/>
          <w:b/>
          <w:bCs/>
          <w:sz w:val="20"/>
        </w:rPr>
        <w:tab/>
        <w:t>6.1. ROTINAS DE FISCALIZAÇÃO CONTRATUAL</w:t>
      </w:r>
    </w:p>
    <w:p w14:paraId="26A9C344" w14:textId="77777777" w:rsidR="008156CB" w:rsidRPr="00720D3B" w:rsidRDefault="00000000" w:rsidP="00720D3B">
      <w:pPr>
        <w:pStyle w:val="Nivel2"/>
        <w:spacing w:before="0" w:after="0"/>
        <w:rPr>
          <w:rFonts w:ascii="Verdana" w:hAnsi="Verdana"/>
          <w:color w:val="auto"/>
          <w:sz w:val="20"/>
          <w:szCs w:val="20"/>
        </w:rPr>
      </w:pPr>
      <w:r w:rsidRPr="00720D3B">
        <w:rPr>
          <w:rFonts w:ascii="Verdana" w:hAnsi="Verdana"/>
          <w:color w:val="auto"/>
          <w:sz w:val="20"/>
          <w:szCs w:val="20"/>
        </w:rPr>
        <w:t xml:space="preserve">6.1.1. </w:t>
      </w:r>
      <w:r w:rsidRPr="00720D3B">
        <w:rPr>
          <w:rFonts w:ascii="Verdana" w:hAnsi="Verdana" w:cs="Times New Roman"/>
          <w:color w:val="auto"/>
          <w:sz w:val="20"/>
          <w:szCs w:val="20"/>
        </w:rPr>
        <w:t>O contrato será substituído pela nota de empenho e autorização de fornecimento/execução.</w:t>
      </w:r>
    </w:p>
    <w:p w14:paraId="59B4CF69" w14:textId="77777777" w:rsidR="008156CB" w:rsidRPr="00720D3B" w:rsidRDefault="00000000" w:rsidP="00720D3B">
      <w:pPr>
        <w:spacing w:line="276" w:lineRule="auto"/>
        <w:jc w:val="both"/>
        <w:rPr>
          <w:rFonts w:ascii="Verdana" w:hAnsi="Verdana"/>
          <w:sz w:val="20"/>
        </w:rPr>
      </w:pPr>
      <w:r w:rsidRPr="00720D3B">
        <w:rPr>
          <w:rFonts w:ascii="Verdana" w:hAnsi="Verdana"/>
          <w:sz w:val="20"/>
        </w:rPr>
        <w:t>6.1.2. A entrega do item deverá ser acompanhada por um servidor da secretaria requisitante, a fim de zelar pela qualidade e quantidade dos itens a serem adquiridos.</w:t>
      </w:r>
    </w:p>
    <w:p w14:paraId="0885C278" w14:textId="77777777" w:rsidR="008156CB" w:rsidRPr="00720D3B" w:rsidRDefault="00000000" w:rsidP="00720D3B">
      <w:pPr>
        <w:spacing w:line="276" w:lineRule="auto"/>
        <w:jc w:val="both"/>
        <w:rPr>
          <w:rFonts w:ascii="Verdana" w:hAnsi="Verdana"/>
          <w:sz w:val="20"/>
        </w:rPr>
      </w:pPr>
      <w:r w:rsidRPr="00720D3B">
        <w:rPr>
          <w:rFonts w:ascii="Verdana" w:hAnsi="Verdana"/>
          <w:sz w:val="20"/>
        </w:rPr>
        <w:lastRenderedPageBreak/>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0E822879" w14:textId="77777777" w:rsidR="008156CB" w:rsidRPr="00720D3B" w:rsidRDefault="00000000" w:rsidP="00720D3B">
      <w:pPr>
        <w:spacing w:line="276" w:lineRule="auto"/>
        <w:jc w:val="both"/>
        <w:rPr>
          <w:rFonts w:ascii="Verdana" w:hAnsi="Verdana"/>
          <w:sz w:val="20"/>
        </w:rPr>
      </w:pPr>
      <w:r w:rsidRPr="00720D3B">
        <w:rPr>
          <w:rFonts w:ascii="Verdana" w:hAnsi="Verdana"/>
          <w:sz w:val="20"/>
        </w:rPr>
        <w:t>6.1.4. Somente o contratado será responsável pelos encargos trabalhistas, previdenciários, fiscais e comerciais resultantes da execução dos serviços.</w:t>
      </w:r>
    </w:p>
    <w:p w14:paraId="32576A3F" w14:textId="77777777" w:rsidR="008156CB" w:rsidRPr="00720D3B" w:rsidRDefault="00000000" w:rsidP="00720D3B">
      <w:pPr>
        <w:spacing w:line="276" w:lineRule="auto"/>
        <w:jc w:val="both"/>
        <w:rPr>
          <w:rFonts w:ascii="Verdana" w:hAnsi="Verdana"/>
          <w:sz w:val="20"/>
        </w:rPr>
      </w:pPr>
      <w:r w:rsidRPr="00720D3B">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5E93C6E1" w14:textId="1EDCAB75" w:rsidR="008156CB" w:rsidRPr="00720D3B" w:rsidRDefault="00000000" w:rsidP="00720D3B">
      <w:pPr>
        <w:pStyle w:val="Nivel2"/>
        <w:spacing w:before="0" w:after="0"/>
        <w:rPr>
          <w:rFonts w:ascii="Verdana" w:hAnsi="Verdana"/>
          <w:color w:val="auto"/>
          <w:sz w:val="20"/>
          <w:szCs w:val="20"/>
        </w:rPr>
      </w:pPr>
      <w:r w:rsidRPr="00720D3B">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66419754" w14:textId="77777777" w:rsidR="008156CB" w:rsidRPr="00720D3B" w:rsidRDefault="008156CB" w:rsidP="00720D3B">
      <w:pPr>
        <w:pStyle w:val="Nivel2"/>
        <w:spacing w:before="0" w:after="0"/>
        <w:rPr>
          <w:rFonts w:ascii="Verdana" w:hAnsi="Verdana"/>
          <w:color w:val="auto"/>
          <w:sz w:val="20"/>
          <w:szCs w:val="20"/>
        </w:rPr>
      </w:pPr>
    </w:p>
    <w:p w14:paraId="7D575970" w14:textId="77777777" w:rsidR="008156CB" w:rsidRPr="00720D3B" w:rsidRDefault="00000000" w:rsidP="00720D3B">
      <w:pPr>
        <w:pStyle w:val="Nivel1"/>
        <w:spacing w:before="0" w:after="0"/>
        <w:rPr>
          <w:rFonts w:ascii="Verdana" w:hAnsi="Verdana"/>
          <w:color w:val="auto"/>
          <w:sz w:val="20"/>
          <w:szCs w:val="20"/>
        </w:rPr>
      </w:pPr>
      <w:r w:rsidRPr="00720D3B">
        <w:rPr>
          <w:rFonts w:ascii="Verdana" w:hAnsi="Verdana" w:cs="Times New Roman"/>
          <w:iCs/>
          <w:color w:val="auto"/>
          <w:sz w:val="20"/>
          <w:szCs w:val="20"/>
        </w:rPr>
        <w:t>7. FORMA E CRITÉRIOS DE SELEÇÃO DO FORNECEDOR MEDIANTE O USO DO SISTEMA DE DISPENSA ELETRÔNICA</w:t>
      </w:r>
    </w:p>
    <w:p w14:paraId="1B0F1B6B" w14:textId="77777777" w:rsidR="008156CB" w:rsidRPr="00720D3B" w:rsidRDefault="00000000" w:rsidP="00720D3B">
      <w:pPr>
        <w:spacing w:line="276" w:lineRule="auto"/>
        <w:jc w:val="both"/>
        <w:rPr>
          <w:rFonts w:ascii="Verdana" w:hAnsi="Verdana"/>
          <w:sz w:val="20"/>
        </w:rPr>
      </w:pPr>
      <w:r w:rsidRPr="00720D3B">
        <w:rPr>
          <w:rFonts w:ascii="Verdana" w:hAnsi="Verdana"/>
          <w:sz w:val="20"/>
        </w:rPr>
        <w:t xml:space="preserve">7.1. O fornecedor será selecionado por meio da realização de procedimento de dispensa eletrônica de licitação, com fundamento na hipótese do art. 75, inciso I, da Lei n.º 14.133/2021 </w:t>
      </w:r>
      <w:r w:rsidRPr="00720D3B">
        <w:rPr>
          <w:rFonts w:ascii="Verdana" w:hAnsi="Verdana"/>
          <w:iCs/>
          <w:sz w:val="20"/>
        </w:rPr>
        <w:t>que culminará com a seleção da proposta de menor preço por item.</w:t>
      </w:r>
    </w:p>
    <w:p w14:paraId="2D9BA9EB" w14:textId="77777777" w:rsidR="008156CB" w:rsidRPr="00720D3B" w:rsidRDefault="008156CB" w:rsidP="00720D3B">
      <w:pPr>
        <w:spacing w:line="276" w:lineRule="auto"/>
        <w:jc w:val="both"/>
        <w:rPr>
          <w:rFonts w:ascii="Verdana" w:hAnsi="Verdana" w:cs="Arial"/>
          <w:b/>
          <w:sz w:val="20"/>
          <w:u w:val="single"/>
        </w:rPr>
      </w:pPr>
    </w:p>
    <w:p w14:paraId="47D2723D" w14:textId="77777777" w:rsidR="008156CB" w:rsidRPr="00720D3B" w:rsidRDefault="00000000" w:rsidP="00720D3B">
      <w:pPr>
        <w:spacing w:line="276" w:lineRule="auto"/>
        <w:jc w:val="both"/>
        <w:rPr>
          <w:rFonts w:ascii="Verdana" w:hAnsi="Verdana"/>
          <w:sz w:val="20"/>
        </w:rPr>
      </w:pPr>
      <w:r w:rsidRPr="00720D3B">
        <w:rPr>
          <w:rFonts w:ascii="Verdana" w:hAnsi="Verdana"/>
          <w:b/>
          <w:bCs/>
          <w:iCs/>
          <w:sz w:val="20"/>
        </w:rPr>
        <w:t>8. DAS SANÇÕES</w:t>
      </w:r>
    </w:p>
    <w:p w14:paraId="6F756E24"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 Comete infração administrativa o fornecedor/prestador de serviço que cometer quaisquer das infrações previstas no art. 155 da Lei nº 14.133, de 2021, quais sejam:</w:t>
      </w:r>
    </w:p>
    <w:p w14:paraId="070F4F12"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8.1.1. Dar causa à inexecução parcial do contrato.</w:t>
      </w:r>
    </w:p>
    <w:p w14:paraId="71591FE8"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8.1.2. Dar causa à inexecução parcial que cause grave dano à Administração, ao funcionamento dos serviços públicos ou ao interesse coletivo.</w:t>
      </w:r>
    </w:p>
    <w:p w14:paraId="0329F43B"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8.1.3. Dar causa à inexecução total;</w:t>
      </w:r>
    </w:p>
    <w:p w14:paraId="7B8B331A"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8.1.4. Deixar de entregar a documentação exigida para o certame.</w:t>
      </w:r>
    </w:p>
    <w:p w14:paraId="26346B14"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8.1.5. Não manter a proposta, salvo em decorrência de fato superveniente devidamente justificado.</w:t>
      </w:r>
    </w:p>
    <w:p w14:paraId="43FCA7C5"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 xml:space="preserve">8.1.6. Não celebrar o contrato ou não entregar a documentação exigida para a contratação, quando convocado dentro do prazo de validade de sua proposta. </w:t>
      </w:r>
    </w:p>
    <w:p w14:paraId="4EBD11AC"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8.1.7. Ensejar o retardamento da execução ou da entrega do objeto sem motivo justificado,</w:t>
      </w:r>
    </w:p>
    <w:p w14:paraId="465BDCE9"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8.1.8. Apresentar declaração ou documentação falsa exigida para o certame ou prestar declaração falsa durante a dispensa eletrônica ou a execução do objeto.</w:t>
      </w:r>
    </w:p>
    <w:p w14:paraId="4D369FED"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8.1.9. Fraudar a dispensa eletrônica ou praticar ato fraudulento na execução do objeto.</w:t>
      </w:r>
    </w:p>
    <w:p w14:paraId="43A2134D"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8.1.10. Comportar-se de modo inidôneo ou cometer fraude de qualquer natureza.</w:t>
      </w:r>
    </w:p>
    <w:p w14:paraId="3BCB4066"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7F725135"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8.1.11. Praticar atos ilícitos com vistas a frustrar os objetivos deste certame.</w:t>
      </w:r>
    </w:p>
    <w:p w14:paraId="5FA25B62"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8.1.12. Praticar ato lesivo previsto no art. 5º da Lei nº 12.846, de 1º de agosto de 2013.</w:t>
      </w:r>
    </w:p>
    <w:p w14:paraId="7298A5A0"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8.2. O fornecedor que cometer qualquer das infrações discriminadas nos subitens anteriores ficará sujeito, sem prejuízo da responsabilidade civil e criminal, às seguintes sanções:</w:t>
      </w:r>
    </w:p>
    <w:p w14:paraId="6516E1F6"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 xml:space="preserve">         a) Advertência pela falta do subitem 8.1.1 deste Termo de Referência, quando não se justificar a imposição de penalidade mais grave.</w:t>
      </w:r>
    </w:p>
    <w:p w14:paraId="39E77781" w14:textId="77777777" w:rsidR="008156CB" w:rsidRPr="00720D3B" w:rsidRDefault="00000000" w:rsidP="00720D3B">
      <w:pPr>
        <w:spacing w:line="276" w:lineRule="auto"/>
        <w:ind w:left="-57"/>
        <w:jc w:val="both"/>
        <w:rPr>
          <w:rFonts w:ascii="Verdana" w:hAnsi="Verdana"/>
          <w:sz w:val="20"/>
        </w:rPr>
      </w:pPr>
      <w:r w:rsidRPr="00720D3B">
        <w:rPr>
          <w:rFonts w:ascii="Verdana" w:hAnsi="Verdana"/>
          <w:iCs/>
          <w:sz w:val="20"/>
        </w:rPr>
        <w:t xml:space="preserve">            b) Multa, calculada na forma do edital, com base no total do valor da contratação realizada de forma direta e será aplicada ao responsável por qualquer das infrações </w:t>
      </w:r>
      <w:r w:rsidRPr="00720D3B">
        <w:rPr>
          <w:rFonts w:ascii="Verdana" w:hAnsi="Verdana"/>
          <w:iCs/>
          <w:sz w:val="20"/>
        </w:rPr>
        <w:lastRenderedPageBreak/>
        <w:t xml:space="preserve">administrativas previstas no item 8.1 deste Termo de Referência, no percentual de 10% (dez por cento), na hipótese de cometimento das infrações previstas nos itens 8.1.1 a 8.1.7 e 20% (vinte por cento), se cometidas infrações previstas nos itens 8.1.8 a 8.1.12; </w:t>
      </w:r>
    </w:p>
    <w:p w14:paraId="574597D2" w14:textId="77777777" w:rsidR="00720D3B" w:rsidRDefault="00000000" w:rsidP="00720D3B">
      <w:pPr>
        <w:spacing w:line="276" w:lineRule="auto"/>
        <w:jc w:val="both"/>
        <w:rPr>
          <w:rFonts w:ascii="Verdana" w:hAnsi="Verdana"/>
          <w:iCs/>
          <w:sz w:val="20"/>
        </w:rPr>
      </w:pPr>
      <w:r w:rsidRPr="00720D3B">
        <w:rPr>
          <w:rFonts w:ascii="Verdana" w:hAnsi="Verdana"/>
          <w:iCs/>
          <w:sz w:val="20"/>
        </w:rPr>
        <w:t xml:space="preserve">                    b.1) O valor da multa poderá ser descontado das faturas devidas à CONTRATADA;</w:t>
      </w:r>
    </w:p>
    <w:p w14:paraId="7FE0613B" w14:textId="23DE2CFB" w:rsidR="008156CB" w:rsidRPr="00720D3B" w:rsidRDefault="00000000" w:rsidP="00720D3B">
      <w:pPr>
        <w:spacing w:line="276" w:lineRule="auto"/>
        <w:ind w:left="708" w:firstLine="708"/>
        <w:jc w:val="both"/>
        <w:rPr>
          <w:rFonts w:ascii="Verdana" w:hAnsi="Verdana"/>
          <w:sz w:val="20"/>
        </w:rPr>
      </w:pPr>
      <w:r w:rsidRPr="00720D3B">
        <w:rPr>
          <w:rFonts w:ascii="Verdana" w:hAnsi="Verdana"/>
          <w:iCs/>
          <w:sz w:val="20"/>
        </w:rPr>
        <w:t xml:space="preserve">b.2) A multa pode ser aplicada isoladamente ou juntamente com as penalidades definidas nos itens “c” e “d” abaixo: </w:t>
      </w:r>
    </w:p>
    <w:p w14:paraId="5DFF1EAD"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1F48B1A2"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42D36513"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8.3. Na aplicação das sanções serão considerados:</w:t>
      </w:r>
    </w:p>
    <w:p w14:paraId="42D95FD8"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8.3.1. A natureza e a gravidade da infração cometida.</w:t>
      </w:r>
    </w:p>
    <w:p w14:paraId="283EC86C"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8.3.2. As peculiaridades do caso concreto.</w:t>
      </w:r>
    </w:p>
    <w:p w14:paraId="0B9BA0BE"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8.3.3. As circunstâncias agravantes ou atenuantes.</w:t>
      </w:r>
    </w:p>
    <w:p w14:paraId="6C7253C4"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8.3.4. Os danos que dela provierem para a Administração Pública.</w:t>
      </w:r>
    </w:p>
    <w:p w14:paraId="79046FA0"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8.3.5. A implantação ou o aperfeiçoamento de programa de integridade, conforme normas e orientações dos órgãos de controle.</w:t>
      </w:r>
    </w:p>
    <w:p w14:paraId="3A3B3CD8"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0D99FDB8" w14:textId="77777777" w:rsidR="008156CB" w:rsidRPr="00720D3B" w:rsidRDefault="00000000" w:rsidP="00720D3B">
      <w:pPr>
        <w:spacing w:line="276" w:lineRule="auto"/>
        <w:jc w:val="both"/>
        <w:rPr>
          <w:rFonts w:ascii="Verdana" w:hAnsi="Verdana"/>
          <w:sz w:val="20"/>
        </w:rPr>
      </w:pPr>
      <w:r w:rsidRPr="00720D3B">
        <w:rPr>
          <w:rFonts w:ascii="Verdana" w:hAnsi="Verdana"/>
          <w:iCs/>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7A727C0" w14:textId="77777777" w:rsidR="008156CB" w:rsidRPr="00720D3B" w:rsidRDefault="008156CB" w:rsidP="00720D3B">
      <w:pPr>
        <w:spacing w:line="276" w:lineRule="auto"/>
        <w:jc w:val="both"/>
        <w:rPr>
          <w:rFonts w:ascii="Verdana" w:hAnsi="Verdana" w:cs="Arial"/>
          <w:b/>
          <w:sz w:val="20"/>
          <w:u w:val="single"/>
        </w:rPr>
      </w:pPr>
    </w:p>
    <w:p w14:paraId="12ACDB87" w14:textId="77777777" w:rsidR="008156CB" w:rsidRPr="00720D3B" w:rsidRDefault="00000000" w:rsidP="00720D3B">
      <w:pPr>
        <w:spacing w:line="276" w:lineRule="auto"/>
        <w:ind w:left="-79"/>
        <w:jc w:val="both"/>
        <w:rPr>
          <w:rFonts w:ascii="Verdana" w:hAnsi="Verdana"/>
          <w:sz w:val="20"/>
        </w:rPr>
      </w:pPr>
      <w:r w:rsidRPr="00720D3B">
        <w:rPr>
          <w:rFonts w:ascii="Verdana" w:hAnsi="Verdana"/>
          <w:b/>
          <w:bCs/>
          <w:sz w:val="20"/>
          <w:lang w:eastAsia="en-US"/>
        </w:rPr>
        <w:t>09. DA HABILITAÇÃO</w:t>
      </w:r>
      <w:r w:rsidRPr="00720D3B">
        <w:rPr>
          <w:rFonts w:ascii="Verdana" w:hAnsi="Verdana"/>
          <w:sz w:val="20"/>
          <w:lang w:eastAsia="en-US"/>
        </w:rPr>
        <w:t xml:space="preserve"> </w:t>
      </w:r>
    </w:p>
    <w:p w14:paraId="0C6E774E" w14:textId="77777777" w:rsidR="008156CB" w:rsidRPr="00720D3B" w:rsidRDefault="00000000" w:rsidP="00720D3B">
      <w:pPr>
        <w:spacing w:line="276" w:lineRule="auto"/>
        <w:ind w:left="-79"/>
        <w:jc w:val="both"/>
        <w:rPr>
          <w:rFonts w:ascii="Verdana" w:hAnsi="Verdana"/>
          <w:sz w:val="20"/>
        </w:rPr>
      </w:pPr>
      <w:r w:rsidRPr="00720D3B">
        <w:rPr>
          <w:rFonts w:ascii="Verdana" w:hAnsi="Verdana" w:cs="Verdana"/>
          <w:sz w:val="20"/>
          <w:lang w:eastAsia="ar-SA"/>
        </w:rPr>
        <w:t>09.1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04E393BA"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lang w:eastAsia="ar-SA"/>
        </w:rPr>
        <w:t>a) SICAF;</w:t>
      </w:r>
    </w:p>
    <w:p w14:paraId="29A6F660"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lang w:eastAsia="ar-SA"/>
        </w:rPr>
        <w:t>b) Cadastro Nacional de Empresas Inidôneas e Suspensas – CEIS, mantido pela Controladoria-Geral da União (</w:t>
      </w:r>
      <w:hyperlink r:id="rId7">
        <w:r w:rsidRPr="00720D3B">
          <w:rPr>
            <w:rFonts w:ascii="Verdana" w:hAnsi="Verdana" w:cs="Verdana"/>
            <w:sz w:val="20"/>
            <w:szCs w:val="20"/>
            <w:lang w:eastAsia="ar-SA"/>
          </w:rPr>
          <w:t>www.portaldatransparencia.gov.br/ceis</w:t>
        </w:r>
      </w:hyperlink>
      <w:r w:rsidRPr="00720D3B">
        <w:rPr>
          <w:rFonts w:ascii="Verdana" w:hAnsi="Verdana" w:cs="Verdana"/>
          <w:sz w:val="20"/>
          <w:szCs w:val="20"/>
          <w:lang w:eastAsia="ar-SA"/>
        </w:rPr>
        <w:t>);</w:t>
      </w:r>
    </w:p>
    <w:p w14:paraId="0546965F"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lang w:eastAsia="ar-SA"/>
        </w:rPr>
        <w:t>c) Cadastro Nacional de Condenações Cíveis por Atos de Improbidade Administrativa, mantido pelo Conselho Nacional de Justiça (</w:t>
      </w:r>
      <w:hyperlink r:id="rId8">
        <w:r w:rsidRPr="00720D3B">
          <w:rPr>
            <w:rFonts w:ascii="Verdana" w:hAnsi="Verdana" w:cs="Verdana"/>
            <w:sz w:val="20"/>
            <w:szCs w:val="20"/>
            <w:lang w:eastAsia="ar-SA"/>
          </w:rPr>
          <w:t>www.cnj.jus.br/improbidade_adm/consultar_requerido.php</w:t>
        </w:r>
      </w:hyperlink>
      <w:r w:rsidRPr="00720D3B">
        <w:rPr>
          <w:rFonts w:ascii="Verdana" w:hAnsi="Verdana" w:cs="Verdana"/>
          <w:sz w:val="20"/>
          <w:szCs w:val="20"/>
          <w:lang w:eastAsia="ar-SA"/>
        </w:rPr>
        <w:t>).</w:t>
      </w:r>
    </w:p>
    <w:p w14:paraId="000377A8"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lang w:eastAsia="ar-SA"/>
        </w:rPr>
        <w:t>d) Cadastro de Inidôneos e o Cadastro Integrado de Condenações por Ilícitos Administrativos – CADICON, mantidos pelo Tribunal de Contas da União – TCU;</w:t>
      </w:r>
    </w:p>
    <w:p w14:paraId="201223E7" w14:textId="77777777" w:rsidR="008156CB" w:rsidRPr="00720D3B" w:rsidRDefault="00000000" w:rsidP="00720D3B">
      <w:pPr>
        <w:spacing w:before="57" w:after="57" w:line="276" w:lineRule="auto"/>
        <w:jc w:val="both"/>
        <w:rPr>
          <w:rFonts w:ascii="Verdana" w:hAnsi="Verdana"/>
          <w:sz w:val="20"/>
        </w:rPr>
      </w:pPr>
      <w:r w:rsidRPr="00720D3B">
        <w:rPr>
          <w:rFonts w:ascii="Verdana" w:hAnsi="Verdana" w:cs="Verdana"/>
          <w:sz w:val="20"/>
          <w:lang w:eastAsia="ar-SA"/>
        </w:rPr>
        <w:t>e) Cadastro de empresas inid</w:t>
      </w:r>
      <w:r w:rsidRPr="00720D3B">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9">
        <w:r w:rsidRPr="00720D3B">
          <w:rPr>
            <w:rFonts w:ascii="Verdana" w:hAnsi="Verdana" w:cs="Verdana"/>
            <w:sz w:val="20"/>
          </w:rPr>
          <w:t>https://www.tcees.tc.br/portal-da-transparencia/consultas/lista-de</w:t>
        </w:r>
      </w:hyperlink>
      <w:r w:rsidRPr="00720D3B">
        <w:rPr>
          <w:rFonts w:ascii="Verdana" w:hAnsi="Verdana" w:cs="Verdana"/>
          <w:sz w:val="20"/>
        </w:rPr>
        <w:t xml:space="preserve"> responsáveis/proibidos-de-contratar/).</w:t>
      </w:r>
    </w:p>
    <w:p w14:paraId="72F80D6A" w14:textId="77777777" w:rsidR="008156CB" w:rsidRPr="00720D3B" w:rsidRDefault="00000000" w:rsidP="00720D3B">
      <w:pPr>
        <w:spacing w:before="57" w:after="57" w:line="276" w:lineRule="auto"/>
        <w:jc w:val="both"/>
        <w:rPr>
          <w:rFonts w:ascii="Verdana" w:hAnsi="Verdana"/>
          <w:sz w:val="20"/>
        </w:rPr>
      </w:pPr>
      <w:r w:rsidRPr="00720D3B">
        <w:rPr>
          <w:rFonts w:ascii="Verdana" w:hAnsi="Verdana" w:cs="Verdana"/>
          <w:sz w:val="20"/>
          <w:lang w:eastAsia="ar-SA"/>
        </w:rPr>
        <w:lastRenderedPageBreak/>
        <w:t>09.1.1. Para a consulta de licitantes pessoa jurídica poderá haver a substituição das consultas das alíneas “b”, “c” e “d” acima pela Consulta Consolidada de Pessoa Jurídica do TCU (</w:t>
      </w:r>
      <w:hyperlink r:id="rId10">
        <w:r w:rsidRPr="00720D3B">
          <w:rPr>
            <w:rFonts w:ascii="Verdana" w:hAnsi="Verdana" w:cs="Verdana"/>
            <w:sz w:val="20"/>
            <w:lang w:eastAsia="ar-SA"/>
          </w:rPr>
          <w:t>https://certidoesapf.apps.tcu.gov.br/</w:t>
        </w:r>
      </w:hyperlink>
      <w:r w:rsidRPr="00720D3B">
        <w:rPr>
          <w:rFonts w:ascii="Verdana" w:hAnsi="Verdana" w:cs="Verdana"/>
          <w:sz w:val="20"/>
          <w:lang w:eastAsia="ar-SA"/>
        </w:rPr>
        <w:t>);</w:t>
      </w:r>
    </w:p>
    <w:p w14:paraId="31278186" w14:textId="77777777" w:rsidR="008156CB" w:rsidRPr="00720D3B" w:rsidRDefault="00000000" w:rsidP="00720D3B">
      <w:pPr>
        <w:spacing w:before="57" w:after="57" w:line="276" w:lineRule="auto"/>
        <w:jc w:val="both"/>
        <w:rPr>
          <w:rFonts w:ascii="Verdana" w:hAnsi="Verdana"/>
          <w:sz w:val="20"/>
        </w:rPr>
      </w:pPr>
      <w:r w:rsidRPr="00720D3B">
        <w:rPr>
          <w:rFonts w:ascii="Verdana" w:hAnsi="Verdana" w:cs="Verdana"/>
          <w:sz w:val="20"/>
        </w:rPr>
        <w:t>09.1.2.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3A0C406" w14:textId="77777777" w:rsidR="008156CB" w:rsidRPr="00720D3B" w:rsidRDefault="00000000" w:rsidP="00720D3B">
      <w:pPr>
        <w:pStyle w:val="PargrafodaLista"/>
        <w:tabs>
          <w:tab w:val="left" w:pos="733"/>
          <w:tab w:val="left" w:pos="900"/>
        </w:tabs>
        <w:spacing w:before="57" w:after="57"/>
        <w:ind w:left="0"/>
        <w:jc w:val="both"/>
        <w:rPr>
          <w:rFonts w:ascii="Verdana" w:hAnsi="Verdana"/>
          <w:sz w:val="20"/>
          <w:szCs w:val="20"/>
        </w:rPr>
      </w:pPr>
      <w:r w:rsidRPr="00720D3B">
        <w:rPr>
          <w:rFonts w:ascii="Verdana" w:hAnsi="Verdana" w:cs="Verdana"/>
          <w:sz w:val="20"/>
          <w:szCs w:val="20"/>
        </w:rPr>
        <w:t>09.1.2.1. Caso conste na Consulta de Situação do Fornecedor a existência de Ocorrências Impeditivas Indiretas, o gestor diligenciará para verificar se houve fraude por parte das empresas apontadas no Relatório de Ocorrências Impeditivas Indiretas.</w:t>
      </w:r>
    </w:p>
    <w:p w14:paraId="598D0BEB" w14:textId="77777777" w:rsidR="008156CB" w:rsidRPr="00720D3B" w:rsidRDefault="00000000" w:rsidP="00720D3B">
      <w:pPr>
        <w:pStyle w:val="PargrafodaLista"/>
        <w:tabs>
          <w:tab w:val="left" w:pos="733"/>
          <w:tab w:val="left" w:pos="900"/>
        </w:tabs>
        <w:spacing w:before="57" w:after="57"/>
        <w:ind w:left="0"/>
        <w:jc w:val="both"/>
        <w:rPr>
          <w:rFonts w:ascii="Verdana" w:hAnsi="Verdana"/>
          <w:sz w:val="20"/>
          <w:szCs w:val="20"/>
        </w:rPr>
      </w:pPr>
      <w:r w:rsidRPr="00720D3B">
        <w:rPr>
          <w:rFonts w:ascii="Verdana" w:hAnsi="Verdana" w:cs="Verdana"/>
          <w:sz w:val="20"/>
          <w:szCs w:val="20"/>
        </w:rPr>
        <w:t>09.1.2.2. A tentativa de burla será verificada por meio dos vínculos societários, linhas de fornecimento similares, dentre outros.</w:t>
      </w:r>
    </w:p>
    <w:p w14:paraId="130F2C3D" w14:textId="77777777" w:rsidR="008156CB" w:rsidRPr="00720D3B" w:rsidRDefault="00000000" w:rsidP="00720D3B">
      <w:pPr>
        <w:pStyle w:val="PargrafodaLista"/>
        <w:tabs>
          <w:tab w:val="left" w:pos="733"/>
          <w:tab w:val="left" w:pos="900"/>
        </w:tabs>
        <w:spacing w:before="57" w:after="57"/>
        <w:ind w:left="0"/>
        <w:jc w:val="both"/>
        <w:rPr>
          <w:rFonts w:ascii="Verdana" w:hAnsi="Verdana"/>
          <w:sz w:val="20"/>
          <w:szCs w:val="20"/>
        </w:rPr>
      </w:pPr>
      <w:r w:rsidRPr="00720D3B">
        <w:rPr>
          <w:rFonts w:ascii="Verdana" w:hAnsi="Verdana" w:cs="Verdana"/>
          <w:sz w:val="20"/>
          <w:szCs w:val="20"/>
        </w:rPr>
        <w:t>09.1.2.3. O licitante será convocado para manifestação previamente à sua desclassificação.</w:t>
      </w:r>
    </w:p>
    <w:p w14:paraId="4820C8EC"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09.1.</w:t>
      </w:r>
      <w:proofErr w:type="gramStart"/>
      <w:r w:rsidRPr="00720D3B">
        <w:rPr>
          <w:rFonts w:ascii="Verdana" w:hAnsi="Verdana" w:cs="Verdana"/>
          <w:sz w:val="20"/>
          <w:szCs w:val="20"/>
        </w:rPr>
        <w:t>3 .Constatada</w:t>
      </w:r>
      <w:proofErr w:type="gramEnd"/>
      <w:r w:rsidRPr="00720D3B">
        <w:rPr>
          <w:rFonts w:ascii="Verdana" w:hAnsi="Verdana" w:cs="Verdana"/>
          <w:sz w:val="20"/>
          <w:szCs w:val="20"/>
        </w:rPr>
        <w:t xml:space="preserve"> a existência de sanção, o Pregoeiro reputará o licitante inabilitado, por falta de condição de participação.</w:t>
      </w:r>
    </w:p>
    <w:p w14:paraId="2CC8D862"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09.1.4. No caso de inabilitação, haverá nova verificação, pelo sistema, da eventual ocorrência do empate ficto, previsto nos arts. 44 e 45 da Lei Complementar nº 123, de 2006, seguindo-se a disciplina antes estabelecida para aceitação da proposta subsequente.</w:t>
      </w:r>
    </w:p>
    <w:p w14:paraId="3021E87E" w14:textId="77777777" w:rsidR="008156CB" w:rsidRPr="00720D3B" w:rsidRDefault="00000000" w:rsidP="00720D3B">
      <w:pPr>
        <w:pStyle w:val="PargrafodaLista"/>
        <w:tabs>
          <w:tab w:val="left" w:pos="567"/>
        </w:tabs>
        <w:spacing w:before="57" w:after="57"/>
        <w:ind w:left="0"/>
        <w:jc w:val="both"/>
        <w:rPr>
          <w:rFonts w:ascii="Verdana" w:hAnsi="Verdana"/>
          <w:sz w:val="20"/>
          <w:szCs w:val="20"/>
        </w:rPr>
      </w:pPr>
      <w:r w:rsidRPr="00720D3B">
        <w:rPr>
          <w:rFonts w:ascii="Verdana" w:hAnsi="Verdana" w:cs="Verdana"/>
          <w:sz w:val="20"/>
          <w:szCs w:val="20"/>
          <w:lang w:eastAsia="ar-SA"/>
        </w:rPr>
        <w:t xml:space="preserve">09.2. </w:t>
      </w:r>
      <w:r w:rsidRPr="00720D3B">
        <w:rPr>
          <w:rFonts w:ascii="Verdana" w:hAnsi="Verdana" w:cs="Verdana"/>
          <w:sz w:val="20"/>
          <w:szCs w:val="20"/>
        </w:rPr>
        <w:t>Caso atendidas as condições de participação, a habilitação dos licitantes será verificada por meio do SICAF, nos documentos por ele abrangidos</w:t>
      </w:r>
      <w:r w:rsidRPr="00720D3B">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FE0E8CA"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lang w:eastAsia="ar-SA"/>
        </w:rPr>
        <w:t>09.</w:t>
      </w:r>
      <w:proofErr w:type="gramStart"/>
      <w:r w:rsidRPr="00720D3B">
        <w:rPr>
          <w:rFonts w:ascii="Verdana" w:hAnsi="Verdana" w:cs="Verdana"/>
          <w:sz w:val="20"/>
          <w:szCs w:val="20"/>
          <w:lang w:eastAsia="ar-SA"/>
        </w:rPr>
        <w:t>2..</w:t>
      </w:r>
      <w:proofErr w:type="gramEnd"/>
      <w:r w:rsidRPr="00720D3B">
        <w:rPr>
          <w:rFonts w:ascii="Verdana" w:hAnsi="Verdana" w:cs="Verdana"/>
          <w:sz w:val="20"/>
          <w:szCs w:val="20"/>
          <w:lang w:eastAsia="ar-SA"/>
        </w:rPr>
        <w:t>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24F5E02"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09.2.2. É dever do licitante atualizar previamente as comprovações constantes do SICAF para que estejam vigentes na data da abertura da sessão pública, ou encaminhar, em conjunto com a apresentação da proposta, a respectiva documentação atualizada.</w:t>
      </w:r>
    </w:p>
    <w:p w14:paraId="09D6374A"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09.2.3. O descumprimento do subitem acima implicará a inabilitação do licitante, exceto se a consulta aos sítios eletrônicos oficiais emissores de certidões feita pelo Pregoeiro lograr êxito em encontrar a(s) certidão(</w:t>
      </w:r>
      <w:proofErr w:type="spellStart"/>
      <w:r w:rsidRPr="00720D3B">
        <w:rPr>
          <w:rFonts w:ascii="Verdana" w:hAnsi="Verdana" w:cs="Verdana"/>
          <w:sz w:val="20"/>
          <w:szCs w:val="20"/>
        </w:rPr>
        <w:t>ões</w:t>
      </w:r>
      <w:proofErr w:type="spellEnd"/>
      <w:r w:rsidRPr="00720D3B">
        <w:rPr>
          <w:rFonts w:ascii="Verdana" w:hAnsi="Verdana" w:cs="Verdana"/>
          <w:sz w:val="20"/>
          <w:szCs w:val="20"/>
        </w:rPr>
        <w:t>) válida(s), conforme art. 43, §3º, do Decreto 10.024, de 2019.</w:t>
      </w:r>
    </w:p>
    <w:p w14:paraId="7A13CD13"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4AF3EC5"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09.4. Somente haverá a necessidade de comprovação do preenchimento de requisitos mediante apresentação dos documentos originais não-digitais quando houver dúvida em relação à integridade do documento digital.</w:t>
      </w:r>
    </w:p>
    <w:p w14:paraId="320808EC"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09.5. Não serão aceitos documentos de habilitação com indicação de CNPJ/CPF diferentes, salvo aqueles legalmente permitidos.</w:t>
      </w:r>
    </w:p>
    <w:p w14:paraId="794B1B26" w14:textId="77777777" w:rsidR="008156CB" w:rsidRPr="00720D3B" w:rsidRDefault="00000000" w:rsidP="00720D3B">
      <w:pPr>
        <w:pStyle w:val="PADRO"/>
        <w:widowControl/>
        <w:tabs>
          <w:tab w:val="left" w:pos="567"/>
        </w:tabs>
        <w:spacing w:before="57" w:after="57"/>
        <w:ind w:firstLine="0"/>
        <w:rPr>
          <w:rFonts w:ascii="Verdana" w:hAnsi="Verdana"/>
          <w:sz w:val="20"/>
          <w:szCs w:val="20"/>
        </w:rPr>
      </w:pPr>
      <w:r w:rsidRPr="00720D3B">
        <w:rPr>
          <w:rFonts w:ascii="Verdana" w:hAnsi="Verdana" w:cs="Verdana"/>
          <w:sz w:val="20"/>
          <w:szCs w:val="20"/>
        </w:rPr>
        <w:lastRenderedPageBreak/>
        <w:t>09.6. Serão aceitos registros de CNPJ de licitante matriz e filial com diferenças de números de documentos pertinentes ao CND e ao CRF/FGTS, quando for comprovada a centralização do recolhimento dessas contribuições.</w:t>
      </w:r>
    </w:p>
    <w:p w14:paraId="515D83B4" w14:textId="77777777" w:rsidR="008156CB" w:rsidRPr="00720D3B" w:rsidRDefault="00000000" w:rsidP="00720D3B">
      <w:pPr>
        <w:pStyle w:val="PADRO"/>
        <w:widowControl/>
        <w:tabs>
          <w:tab w:val="left" w:pos="567"/>
        </w:tabs>
        <w:spacing w:before="57" w:after="57"/>
        <w:ind w:firstLine="0"/>
        <w:rPr>
          <w:rFonts w:ascii="Verdana" w:hAnsi="Verdana"/>
          <w:sz w:val="20"/>
          <w:szCs w:val="20"/>
        </w:rPr>
      </w:pPr>
      <w:r w:rsidRPr="00720D3B">
        <w:rPr>
          <w:rFonts w:ascii="Verdana" w:hAnsi="Verdana" w:cs="Verdana"/>
          <w:sz w:val="20"/>
          <w:szCs w:val="20"/>
        </w:rPr>
        <w:t>09.7. Os licitantes deverão encaminhar, nos termos deste Edital, a documentação relacionada nos itens a seguir, para fins de habilitação:</w:t>
      </w:r>
    </w:p>
    <w:p w14:paraId="0B9276D2" w14:textId="77777777" w:rsidR="008156CB" w:rsidRPr="00720D3B" w:rsidRDefault="008156CB" w:rsidP="00720D3B">
      <w:pPr>
        <w:pStyle w:val="PADRO"/>
        <w:widowControl/>
        <w:tabs>
          <w:tab w:val="left" w:pos="567"/>
        </w:tabs>
        <w:spacing w:before="0" w:after="0"/>
        <w:ind w:firstLine="0"/>
        <w:rPr>
          <w:rFonts w:ascii="Verdana" w:hAnsi="Verdana"/>
          <w:sz w:val="20"/>
          <w:szCs w:val="20"/>
        </w:rPr>
      </w:pPr>
    </w:p>
    <w:p w14:paraId="0CE51562"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b/>
          <w:bCs/>
          <w:sz w:val="20"/>
          <w:szCs w:val="20"/>
        </w:rPr>
        <w:tab/>
        <w:t>09.8. Habilitação jurídica</w:t>
      </w:r>
    </w:p>
    <w:p w14:paraId="4B7201D4"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09.8.1. No caso de empresário individual: inscrição no Registro Público de Empresas Mercantis, a cargo da Junta Comercial da respectiva sede;</w:t>
      </w:r>
    </w:p>
    <w:p w14:paraId="6FBD08D1"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12.8.2. Em se tratando de microempreendedor individual – MEI: Certificado da Condição de Microempreendedor Individual – CCMEI, cuja aceitação ficará condicionada à verificação da autenticidade no síti</w:t>
      </w:r>
      <w:r w:rsidRPr="00720D3B">
        <w:rPr>
          <w:rFonts w:ascii="Verdana" w:hAnsi="Verdana" w:cs="Verdana"/>
          <w:sz w:val="20"/>
          <w:szCs w:val="20"/>
          <w:u w:val="single"/>
        </w:rPr>
        <w:t xml:space="preserve">o </w:t>
      </w:r>
      <w:hyperlink r:id="rId11">
        <w:r w:rsidRPr="00720D3B">
          <w:rPr>
            <w:rFonts w:ascii="Verdana" w:hAnsi="Verdana" w:cs="Verdana"/>
            <w:sz w:val="20"/>
            <w:szCs w:val="20"/>
            <w:u w:val="single"/>
          </w:rPr>
          <w:t>www.portaldoempreendedor.gov.br</w:t>
        </w:r>
      </w:hyperlink>
      <w:r w:rsidRPr="00720D3B">
        <w:rPr>
          <w:rFonts w:ascii="Verdana" w:hAnsi="Verdana" w:cs="Verdana"/>
          <w:sz w:val="20"/>
          <w:szCs w:val="20"/>
          <w:u w:val="single"/>
        </w:rPr>
        <w:t>;</w:t>
      </w:r>
    </w:p>
    <w:p w14:paraId="42081BDB"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C2189FB"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09.8.4. Inscrição no Registro Público de Empresas Mercantis onde opera, com averbação no Registro onde tem sede a matriz, no caso de ser o participante sucursal, filial ou agência;</w:t>
      </w:r>
    </w:p>
    <w:p w14:paraId="3DB751D4"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09.8.5. No caso de sociedade simples: inscrição do ato constitutivo no Registro Civil das Pessoas Jurídicas do local de sua sede, acompanhada de prova da indicação dos seus administradores;</w:t>
      </w:r>
    </w:p>
    <w:p w14:paraId="3CCAFE38"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28779C4"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09.8.7. No caso de empresa ou sociedade estrangeira em funcionamento no País: decreto de autorização;</w:t>
      </w:r>
    </w:p>
    <w:p w14:paraId="325742B9"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 xml:space="preserve">09.8.8. </w:t>
      </w:r>
      <w:r w:rsidRPr="00720D3B">
        <w:rPr>
          <w:rFonts w:ascii="Verdana" w:hAnsi="Verdana" w:cs="Verdana"/>
          <w:bCs/>
          <w:sz w:val="20"/>
          <w:szCs w:val="20"/>
        </w:rPr>
        <w:t>Os documentos acima deverão estar acompanhados de todas as alterações ou da consolidação respectiva;</w:t>
      </w:r>
    </w:p>
    <w:p w14:paraId="58A789F9" w14:textId="77777777" w:rsidR="008156CB" w:rsidRPr="00720D3B" w:rsidRDefault="008156CB" w:rsidP="00720D3B">
      <w:pPr>
        <w:pStyle w:val="PargrafodaLista"/>
        <w:ind w:left="0"/>
        <w:jc w:val="both"/>
        <w:rPr>
          <w:rFonts w:ascii="Verdana" w:hAnsi="Verdana" w:cs="Arial"/>
          <w:b/>
          <w:sz w:val="20"/>
          <w:szCs w:val="20"/>
          <w:u w:val="single"/>
        </w:rPr>
      </w:pPr>
    </w:p>
    <w:p w14:paraId="2E64FC56"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b/>
          <w:sz w:val="20"/>
          <w:szCs w:val="20"/>
        </w:rPr>
        <w:tab/>
        <w:t>09.09. Qualificação Econômico-Financeira</w:t>
      </w:r>
    </w:p>
    <w:p w14:paraId="733131C7" w14:textId="77777777" w:rsidR="008156CB" w:rsidRPr="00720D3B" w:rsidRDefault="00000000" w:rsidP="00720D3B">
      <w:pPr>
        <w:pStyle w:val="PargrafodaLista"/>
        <w:spacing w:before="57" w:after="57"/>
        <w:ind w:left="0"/>
        <w:jc w:val="both"/>
        <w:rPr>
          <w:rFonts w:ascii="Verdana" w:hAnsi="Verdana"/>
          <w:sz w:val="20"/>
          <w:szCs w:val="20"/>
        </w:rPr>
      </w:pPr>
      <w:r w:rsidRPr="00720D3B">
        <w:rPr>
          <w:rFonts w:ascii="Verdana" w:hAnsi="Verdana" w:cs="Verdana"/>
          <w:sz w:val="20"/>
          <w:szCs w:val="20"/>
        </w:rPr>
        <w:t>09.</w:t>
      </w:r>
      <w:r w:rsidRPr="00720D3B">
        <w:rPr>
          <w:rFonts w:ascii="Verdana" w:eastAsia="Times New Roman" w:hAnsi="Verdana" w:cs="Verdana"/>
          <w:sz w:val="20"/>
          <w:szCs w:val="20"/>
        </w:rPr>
        <w:t>9</w:t>
      </w:r>
      <w:r w:rsidRPr="00720D3B">
        <w:rPr>
          <w:rFonts w:ascii="Verdana" w:hAnsi="Verdana" w:cs="Verdana"/>
          <w:sz w:val="20"/>
          <w:szCs w:val="20"/>
        </w:rPr>
        <w:t>.1. Certidão negativa de falência, recuperação judicial e extrajudicial, expedida pelo cartório distribuidor da sede da Licitante ou por meio digital, emitida em até 30 (trinta) dias anteriores à data de abertura da Dispensa de Licitação;</w:t>
      </w:r>
    </w:p>
    <w:p w14:paraId="414F8485" w14:textId="77777777" w:rsidR="008156CB" w:rsidRPr="00720D3B" w:rsidRDefault="00000000" w:rsidP="00720D3B">
      <w:pPr>
        <w:tabs>
          <w:tab w:val="left" w:pos="850"/>
        </w:tabs>
        <w:spacing w:before="57" w:after="57" w:line="276" w:lineRule="auto"/>
        <w:jc w:val="both"/>
        <w:rPr>
          <w:rFonts w:ascii="Verdana" w:hAnsi="Verdana"/>
          <w:sz w:val="20"/>
        </w:rPr>
      </w:pPr>
      <w:r w:rsidRPr="00720D3B">
        <w:rPr>
          <w:rFonts w:ascii="Verdana" w:hAnsi="Verdana" w:cs="Verdana"/>
          <w:sz w:val="20"/>
        </w:rPr>
        <w:t>09.9.2. Havendo algum prazo de validade estabelecido por cartório na certidão citada na letra anterior, será considerado o prazo constante da certidão para comprovação da sua validade.</w:t>
      </w:r>
    </w:p>
    <w:p w14:paraId="229BCB71" w14:textId="77777777" w:rsidR="008156CB" w:rsidRPr="00720D3B" w:rsidRDefault="00000000" w:rsidP="00720D3B">
      <w:pPr>
        <w:tabs>
          <w:tab w:val="left" w:pos="850"/>
        </w:tabs>
        <w:spacing w:before="57" w:after="57" w:line="276" w:lineRule="auto"/>
        <w:ind w:left="-57"/>
        <w:jc w:val="both"/>
        <w:rPr>
          <w:rFonts w:ascii="Verdana" w:hAnsi="Verdana"/>
          <w:sz w:val="20"/>
        </w:rPr>
      </w:pPr>
      <w:r w:rsidRPr="00720D3B">
        <w:rPr>
          <w:rFonts w:ascii="Verdana" w:hAnsi="Verdana" w:cs="Verdana"/>
          <w:sz w:val="20"/>
        </w:rPr>
        <w:t>09.9.3. Para a contagem do prazo estabelecido na letra “a” deste capítulo, será contado a partir do primeiro dia que antecede a data da realização desta dispensa de licitação.</w:t>
      </w:r>
    </w:p>
    <w:p w14:paraId="4DD881D2" w14:textId="77777777" w:rsidR="008156CB" w:rsidRPr="00720D3B" w:rsidRDefault="00000000" w:rsidP="00720D3B">
      <w:pPr>
        <w:tabs>
          <w:tab w:val="left" w:pos="850"/>
        </w:tabs>
        <w:spacing w:before="57" w:after="57" w:line="276" w:lineRule="auto"/>
        <w:ind w:left="-79"/>
        <w:jc w:val="both"/>
        <w:rPr>
          <w:rFonts w:ascii="Verdana" w:hAnsi="Verdana"/>
          <w:sz w:val="20"/>
        </w:rPr>
      </w:pPr>
      <w:r w:rsidRPr="00720D3B">
        <w:rPr>
          <w:rFonts w:ascii="Verdana" w:hAnsi="Verdana" w:cs="Verdana"/>
          <w:iCs/>
          <w:sz w:val="20"/>
          <w:lang w:eastAsia="en-US"/>
        </w:rPr>
        <w:t>09.9.4.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5F931FB" w14:textId="77777777" w:rsidR="008156CB" w:rsidRPr="00720D3B" w:rsidRDefault="008156CB" w:rsidP="00720D3B">
      <w:pPr>
        <w:spacing w:line="276" w:lineRule="auto"/>
        <w:jc w:val="both"/>
        <w:rPr>
          <w:rFonts w:ascii="Verdana" w:hAnsi="Verdana" w:cs="Arial"/>
          <w:b/>
          <w:sz w:val="20"/>
          <w:u w:val="single"/>
        </w:rPr>
      </w:pPr>
    </w:p>
    <w:p w14:paraId="43FF11BF" w14:textId="77777777" w:rsidR="008156CB" w:rsidRPr="00720D3B" w:rsidRDefault="00000000" w:rsidP="00720D3B">
      <w:pPr>
        <w:spacing w:line="276" w:lineRule="auto"/>
        <w:jc w:val="both"/>
        <w:rPr>
          <w:rFonts w:ascii="Verdana" w:hAnsi="Verdana"/>
          <w:sz w:val="20"/>
        </w:rPr>
      </w:pPr>
      <w:r w:rsidRPr="00720D3B">
        <w:rPr>
          <w:rFonts w:ascii="Verdana" w:hAnsi="Verdana"/>
          <w:b/>
          <w:bCs/>
          <w:sz w:val="20"/>
        </w:rPr>
        <w:t>10. CRITÉRIOS DE PAGAMENTO</w:t>
      </w:r>
    </w:p>
    <w:p w14:paraId="2B58A2A1" w14:textId="77777777" w:rsidR="008156CB" w:rsidRPr="00720D3B" w:rsidRDefault="00000000" w:rsidP="00720D3B">
      <w:pPr>
        <w:spacing w:line="276" w:lineRule="auto"/>
        <w:jc w:val="both"/>
        <w:rPr>
          <w:rFonts w:ascii="Verdana" w:hAnsi="Verdana"/>
          <w:sz w:val="20"/>
        </w:rPr>
      </w:pPr>
      <w:r w:rsidRPr="00720D3B">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0263D6F4" w14:textId="77777777" w:rsidR="008156CB" w:rsidRPr="00720D3B" w:rsidRDefault="00000000" w:rsidP="00720D3B">
      <w:pPr>
        <w:spacing w:line="276" w:lineRule="auto"/>
        <w:ind w:left="-22"/>
        <w:jc w:val="both"/>
        <w:rPr>
          <w:rFonts w:ascii="Verdana" w:hAnsi="Verdana"/>
          <w:sz w:val="20"/>
        </w:rPr>
      </w:pPr>
      <w:r w:rsidRPr="00720D3B">
        <w:rPr>
          <w:rFonts w:ascii="Verdana" w:hAnsi="Verdana"/>
          <w:sz w:val="20"/>
        </w:rPr>
        <w:lastRenderedPageBreak/>
        <w:t xml:space="preserve">10.2. O prazo de que trata o item anterior será reduzido à metade, mantendo-se a possibilidade de prorrogação, no caso de contratações decorrentes de despesas cujos valores não ultrapassem o limite de que trata o </w:t>
      </w:r>
      <w:hyperlink r:id="rId12" w:anchor="art75" w:history="1">
        <w:r w:rsidRPr="00720D3B">
          <w:rPr>
            <w:rFonts w:ascii="Verdana" w:hAnsi="Verdana"/>
            <w:sz w:val="20"/>
          </w:rPr>
          <w:t>inciso II do art. 75 da Lei nº 14.133, de 2021</w:t>
        </w:r>
      </w:hyperlink>
      <w:r w:rsidRPr="00720D3B">
        <w:rPr>
          <w:rFonts w:ascii="Verdana" w:hAnsi="Verdana"/>
          <w:sz w:val="20"/>
        </w:rPr>
        <w:t>.</w:t>
      </w:r>
    </w:p>
    <w:p w14:paraId="4B3A07A9" w14:textId="77777777" w:rsidR="008156CB" w:rsidRPr="00720D3B" w:rsidRDefault="00000000" w:rsidP="00720D3B">
      <w:pPr>
        <w:spacing w:line="276" w:lineRule="auto"/>
        <w:ind w:left="-22"/>
        <w:jc w:val="both"/>
        <w:rPr>
          <w:rFonts w:ascii="Verdana" w:hAnsi="Verdana"/>
          <w:sz w:val="20"/>
        </w:rPr>
      </w:pPr>
      <w:r w:rsidRPr="00720D3B">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0C44C102" w14:textId="77777777" w:rsidR="008156CB" w:rsidRPr="00720D3B" w:rsidRDefault="00000000" w:rsidP="00720D3B">
      <w:pPr>
        <w:tabs>
          <w:tab w:val="left" w:pos="563"/>
        </w:tabs>
        <w:spacing w:line="276" w:lineRule="auto"/>
        <w:ind w:left="432"/>
        <w:jc w:val="both"/>
        <w:rPr>
          <w:rFonts w:ascii="Verdana" w:hAnsi="Verdana"/>
          <w:sz w:val="20"/>
        </w:rPr>
      </w:pPr>
      <w:r w:rsidRPr="00720D3B">
        <w:rPr>
          <w:rFonts w:ascii="Verdana" w:hAnsi="Verdana"/>
          <w:sz w:val="20"/>
        </w:rPr>
        <w:t>- O prazo de validade;</w:t>
      </w:r>
    </w:p>
    <w:p w14:paraId="44AD0F57" w14:textId="77777777" w:rsidR="008156CB" w:rsidRPr="00720D3B" w:rsidRDefault="00000000" w:rsidP="00720D3B">
      <w:pPr>
        <w:tabs>
          <w:tab w:val="left" w:pos="563"/>
        </w:tabs>
        <w:spacing w:line="276" w:lineRule="auto"/>
        <w:ind w:left="432"/>
        <w:jc w:val="both"/>
        <w:rPr>
          <w:rFonts w:ascii="Verdana" w:hAnsi="Verdana"/>
          <w:sz w:val="20"/>
        </w:rPr>
      </w:pPr>
      <w:r w:rsidRPr="00720D3B">
        <w:rPr>
          <w:rFonts w:ascii="Verdana" w:hAnsi="Verdana"/>
          <w:sz w:val="20"/>
        </w:rPr>
        <w:t xml:space="preserve">- A data da emissão; </w:t>
      </w:r>
    </w:p>
    <w:p w14:paraId="3E325D7D" w14:textId="77777777" w:rsidR="008156CB" w:rsidRPr="00720D3B" w:rsidRDefault="00000000" w:rsidP="00720D3B">
      <w:pPr>
        <w:tabs>
          <w:tab w:val="left" w:pos="563"/>
        </w:tabs>
        <w:spacing w:line="276" w:lineRule="auto"/>
        <w:ind w:left="432"/>
        <w:jc w:val="both"/>
        <w:rPr>
          <w:rFonts w:ascii="Verdana" w:hAnsi="Verdana"/>
          <w:sz w:val="20"/>
        </w:rPr>
      </w:pPr>
      <w:r w:rsidRPr="00720D3B">
        <w:rPr>
          <w:rFonts w:ascii="Verdana" w:hAnsi="Verdana"/>
          <w:sz w:val="20"/>
        </w:rPr>
        <w:t xml:space="preserve">- Os dados do contrato e do órgão contratante; </w:t>
      </w:r>
    </w:p>
    <w:p w14:paraId="2D3958EE" w14:textId="77777777" w:rsidR="008156CB" w:rsidRPr="00720D3B" w:rsidRDefault="00000000" w:rsidP="00720D3B">
      <w:pPr>
        <w:tabs>
          <w:tab w:val="left" w:pos="563"/>
        </w:tabs>
        <w:spacing w:line="276" w:lineRule="auto"/>
        <w:ind w:left="432"/>
        <w:jc w:val="both"/>
        <w:rPr>
          <w:rFonts w:ascii="Verdana" w:hAnsi="Verdana"/>
          <w:sz w:val="20"/>
        </w:rPr>
      </w:pPr>
      <w:r w:rsidRPr="00720D3B">
        <w:rPr>
          <w:rFonts w:ascii="Verdana" w:hAnsi="Verdana"/>
          <w:sz w:val="20"/>
        </w:rPr>
        <w:t xml:space="preserve">- O período respectivo de execução do contrato; </w:t>
      </w:r>
    </w:p>
    <w:p w14:paraId="0C15781C" w14:textId="77777777" w:rsidR="008156CB" w:rsidRPr="00720D3B" w:rsidRDefault="00000000" w:rsidP="00720D3B">
      <w:pPr>
        <w:tabs>
          <w:tab w:val="left" w:pos="563"/>
        </w:tabs>
        <w:spacing w:line="276" w:lineRule="auto"/>
        <w:ind w:left="432"/>
        <w:jc w:val="both"/>
        <w:rPr>
          <w:rFonts w:ascii="Verdana" w:hAnsi="Verdana"/>
          <w:sz w:val="20"/>
        </w:rPr>
      </w:pPr>
      <w:r w:rsidRPr="00720D3B">
        <w:rPr>
          <w:rFonts w:ascii="Verdana" w:hAnsi="Verdana"/>
          <w:sz w:val="20"/>
        </w:rPr>
        <w:t xml:space="preserve">- O valor a pagar; e </w:t>
      </w:r>
    </w:p>
    <w:p w14:paraId="2EAD6EE3" w14:textId="77777777" w:rsidR="008156CB" w:rsidRPr="00720D3B" w:rsidRDefault="00000000" w:rsidP="00720D3B">
      <w:pPr>
        <w:tabs>
          <w:tab w:val="left" w:pos="563"/>
        </w:tabs>
        <w:spacing w:line="276" w:lineRule="auto"/>
        <w:ind w:left="432"/>
        <w:jc w:val="both"/>
        <w:rPr>
          <w:rFonts w:ascii="Verdana" w:hAnsi="Verdana"/>
          <w:sz w:val="20"/>
        </w:rPr>
      </w:pPr>
      <w:r w:rsidRPr="00720D3B">
        <w:rPr>
          <w:rFonts w:ascii="Verdana" w:hAnsi="Verdana"/>
          <w:sz w:val="20"/>
        </w:rPr>
        <w:t>- Eventual destaque do valor de retenções tributárias cabíveis.</w:t>
      </w:r>
    </w:p>
    <w:p w14:paraId="4E83D474" w14:textId="77777777" w:rsidR="008156CB" w:rsidRPr="00720D3B" w:rsidRDefault="00000000" w:rsidP="00720D3B">
      <w:pPr>
        <w:tabs>
          <w:tab w:val="left" w:pos="0"/>
          <w:tab w:val="left" w:pos="563"/>
        </w:tabs>
        <w:spacing w:line="276" w:lineRule="auto"/>
        <w:ind w:left="-22"/>
        <w:jc w:val="both"/>
        <w:rPr>
          <w:rFonts w:ascii="Verdana" w:hAnsi="Verdana"/>
          <w:sz w:val="20"/>
        </w:rPr>
      </w:pPr>
      <w:r w:rsidRPr="00720D3B">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27A45C0" w14:textId="77777777" w:rsidR="008156CB" w:rsidRPr="00720D3B" w:rsidRDefault="00000000" w:rsidP="00720D3B">
      <w:pPr>
        <w:tabs>
          <w:tab w:val="left" w:pos="109"/>
        </w:tabs>
        <w:spacing w:line="276" w:lineRule="auto"/>
        <w:ind w:left="-22"/>
        <w:jc w:val="both"/>
        <w:rPr>
          <w:rFonts w:ascii="Verdana" w:hAnsi="Verdana"/>
          <w:sz w:val="20"/>
        </w:rPr>
      </w:pPr>
      <w:r w:rsidRPr="00720D3B">
        <w:rPr>
          <w:rFonts w:ascii="Verdana" w:hAnsi="Verdana"/>
          <w:sz w:val="20"/>
        </w:rPr>
        <w:t>10.5. A</w:t>
      </w:r>
      <w:r w:rsidRPr="00720D3B">
        <w:rPr>
          <w:rFonts w:ascii="Verdana" w:hAnsi="Verdana"/>
          <w:sz w:val="20"/>
          <w:lang w:eastAsia="en-US"/>
        </w:rPr>
        <w:t xml:space="preserve"> nota fiscal ou instrumento de cobrança equivalente deverá ser obrigatoriamente acompanhado da comprovação da regularidade fiscal</w:t>
      </w:r>
      <w:r w:rsidRPr="00720D3B">
        <w:rPr>
          <w:rStyle w:val="Hyperlink"/>
          <w:rFonts w:ascii="Verdana" w:hAnsi="Verdana"/>
          <w:color w:val="auto"/>
          <w:sz w:val="20"/>
          <w:lang w:eastAsia="en-US"/>
        </w:rPr>
        <w:t>.</w:t>
      </w:r>
    </w:p>
    <w:p w14:paraId="17D2A7E6" w14:textId="77777777" w:rsidR="008156CB" w:rsidRPr="00720D3B" w:rsidRDefault="00000000" w:rsidP="00720D3B">
      <w:pPr>
        <w:spacing w:line="276" w:lineRule="auto"/>
        <w:ind w:left="-22"/>
        <w:jc w:val="both"/>
        <w:rPr>
          <w:rFonts w:ascii="Verdana" w:hAnsi="Verdana"/>
          <w:sz w:val="20"/>
        </w:rPr>
      </w:pPr>
      <w:r w:rsidRPr="00720D3B">
        <w:rPr>
          <w:rFonts w:ascii="Verdana" w:hAnsi="Verdana"/>
          <w:sz w:val="20"/>
        </w:rPr>
        <w:t>13.6. O pagamento será efetuado no prazo de até 30 (trinta) dias úteis contados da finalização da liquidação da despesa.</w:t>
      </w:r>
    </w:p>
    <w:p w14:paraId="077FF188" w14:textId="77777777" w:rsidR="008156CB" w:rsidRPr="00720D3B" w:rsidRDefault="00000000" w:rsidP="00720D3B">
      <w:pPr>
        <w:spacing w:line="276" w:lineRule="auto"/>
        <w:ind w:left="-22"/>
        <w:jc w:val="both"/>
        <w:rPr>
          <w:rFonts w:ascii="Verdana" w:hAnsi="Verdana"/>
          <w:sz w:val="20"/>
        </w:rPr>
      </w:pPr>
      <w:r w:rsidRPr="00720D3B">
        <w:rPr>
          <w:rFonts w:ascii="Verdana" w:hAnsi="Verdana"/>
          <w:sz w:val="20"/>
        </w:rPr>
        <w:t>10.7. O pagamento será realizado por meio de ordem bancária, para crédito em banco, agência e conta corrente indicados pelo contratado.</w:t>
      </w:r>
    </w:p>
    <w:p w14:paraId="5261B31D" w14:textId="77777777" w:rsidR="008156CB" w:rsidRPr="00720D3B" w:rsidRDefault="00000000" w:rsidP="00720D3B">
      <w:pPr>
        <w:spacing w:line="276" w:lineRule="auto"/>
        <w:ind w:left="-22"/>
        <w:jc w:val="both"/>
        <w:rPr>
          <w:rFonts w:ascii="Verdana" w:hAnsi="Verdana"/>
          <w:sz w:val="20"/>
        </w:rPr>
      </w:pPr>
      <w:r w:rsidRPr="00720D3B">
        <w:rPr>
          <w:rFonts w:ascii="Verdana" w:hAnsi="Verdana"/>
          <w:sz w:val="20"/>
        </w:rPr>
        <w:t>10.8. Será considerada data do pagamento o dia em que constar como emitida a ordem bancária para pagamento.</w:t>
      </w:r>
    </w:p>
    <w:p w14:paraId="09214F08" w14:textId="77777777" w:rsidR="008156CB" w:rsidRPr="00720D3B" w:rsidRDefault="00000000" w:rsidP="00720D3B">
      <w:pPr>
        <w:spacing w:line="276" w:lineRule="auto"/>
        <w:ind w:left="-79"/>
        <w:jc w:val="both"/>
        <w:rPr>
          <w:rFonts w:ascii="Verdana" w:hAnsi="Verdana"/>
          <w:sz w:val="20"/>
        </w:rPr>
      </w:pPr>
      <w:r w:rsidRPr="00720D3B">
        <w:rPr>
          <w:rFonts w:ascii="Verdana" w:hAnsi="Verdana"/>
          <w:sz w:val="20"/>
        </w:rPr>
        <w:t>10.9. Quando do pagamento, será efetuada a retenção tributária prevista na legislação aplicável.</w:t>
      </w:r>
    </w:p>
    <w:p w14:paraId="5DE1A42C" w14:textId="77777777" w:rsidR="008156CB" w:rsidRPr="00720D3B" w:rsidRDefault="00000000" w:rsidP="00720D3B">
      <w:pPr>
        <w:spacing w:line="276" w:lineRule="auto"/>
        <w:ind w:left="-79"/>
        <w:jc w:val="both"/>
        <w:rPr>
          <w:rFonts w:ascii="Verdana" w:hAnsi="Verdana"/>
          <w:sz w:val="20"/>
        </w:rPr>
      </w:pPr>
      <w:r w:rsidRPr="00720D3B">
        <w:rPr>
          <w:rFonts w:ascii="Verdana" w:hAnsi="Verdana"/>
          <w:sz w:val="20"/>
          <w:lang w:eastAsia="en-US"/>
        </w:rPr>
        <w:t xml:space="preserve">10.10. O contratado regularmente optante pelo Simples Nacional, nos termos da </w:t>
      </w:r>
      <w:hyperlink r:id="rId13">
        <w:r w:rsidRPr="00720D3B">
          <w:rPr>
            <w:rFonts w:ascii="Verdana" w:hAnsi="Verdana"/>
            <w:sz w:val="20"/>
            <w:lang w:eastAsia="en-US"/>
          </w:rPr>
          <w:t>Lei Complementar nº 123, de 2006</w:t>
        </w:r>
      </w:hyperlink>
      <w:r w:rsidRPr="00720D3B">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6403A7" w14:textId="1D705CEC" w:rsidR="008156CB" w:rsidRPr="00720D3B" w:rsidRDefault="00000000" w:rsidP="00720D3B">
      <w:pPr>
        <w:spacing w:line="276" w:lineRule="auto"/>
        <w:ind w:left="-79"/>
        <w:jc w:val="both"/>
        <w:rPr>
          <w:rFonts w:ascii="Verdana" w:hAnsi="Verdana"/>
          <w:sz w:val="20"/>
        </w:rPr>
      </w:pPr>
      <w:r w:rsidRPr="00720D3B">
        <w:rPr>
          <w:rFonts w:ascii="Verdana" w:hAnsi="Verdana"/>
          <w:sz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BECE512" w14:textId="77777777" w:rsidR="008156CB" w:rsidRPr="00720D3B" w:rsidRDefault="00000000" w:rsidP="00720D3B">
      <w:pPr>
        <w:pStyle w:val="PargrafodaLista"/>
        <w:tabs>
          <w:tab w:val="left" w:pos="518"/>
        </w:tabs>
        <w:ind w:left="0"/>
        <w:jc w:val="both"/>
        <w:rPr>
          <w:rFonts w:ascii="Verdana" w:hAnsi="Verdana"/>
          <w:sz w:val="20"/>
          <w:szCs w:val="20"/>
        </w:rPr>
      </w:pPr>
      <w:r w:rsidRPr="00720D3B">
        <w:rPr>
          <w:rFonts w:ascii="Verdana" w:hAnsi="Verdana"/>
          <w:sz w:val="20"/>
          <w:szCs w:val="20"/>
        </w:rPr>
        <w:t>10.11.  Após o prazo acima referenciado, será paga multa financeira nos seguintes termos:</w:t>
      </w:r>
    </w:p>
    <w:p w14:paraId="4A1CE7B6" w14:textId="77777777" w:rsidR="008156CB" w:rsidRPr="00720D3B" w:rsidRDefault="00000000" w:rsidP="00720D3B">
      <w:pPr>
        <w:pStyle w:val="PargrafodaLista"/>
        <w:tabs>
          <w:tab w:val="left" w:pos="518"/>
        </w:tabs>
        <w:ind w:left="0"/>
        <w:jc w:val="both"/>
        <w:rPr>
          <w:rFonts w:ascii="Verdana" w:hAnsi="Verdana"/>
          <w:sz w:val="20"/>
          <w:szCs w:val="20"/>
        </w:rPr>
      </w:pPr>
      <w:r w:rsidRPr="00720D3B">
        <w:rPr>
          <w:rFonts w:ascii="Verdana" w:hAnsi="Verdana" w:cs="Verdana"/>
          <w:sz w:val="20"/>
          <w:szCs w:val="20"/>
        </w:rPr>
        <w:t xml:space="preserve">VM = VF </w:t>
      </w:r>
      <w:r w:rsidRPr="00720D3B">
        <w:rPr>
          <w:rFonts w:ascii="Verdana" w:hAnsi="Verdana" w:cs="Verdana"/>
          <w:sz w:val="20"/>
          <w:szCs w:val="20"/>
          <w:vertAlign w:val="subscript"/>
        </w:rPr>
        <w:t>*</w:t>
      </w:r>
      <w:r w:rsidRPr="00720D3B">
        <w:rPr>
          <w:rFonts w:ascii="Verdana" w:hAnsi="Verdana" w:cs="Verdana"/>
          <w:sz w:val="20"/>
          <w:szCs w:val="20"/>
        </w:rPr>
        <w:t xml:space="preserve"> </w:t>
      </w:r>
      <w:r w:rsidRPr="00720D3B">
        <w:rPr>
          <w:rFonts w:ascii="Verdana" w:hAnsi="Verdana" w:cs="Verdana"/>
          <w:sz w:val="20"/>
          <w:szCs w:val="20"/>
          <w:u w:val="single"/>
        </w:rPr>
        <w:t>0,33</w:t>
      </w:r>
      <w:r w:rsidRPr="00720D3B">
        <w:rPr>
          <w:rFonts w:ascii="Verdana" w:hAnsi="Verdana" w:cs="Verdana"/>
          <w:sz w:val="20"/>
          <w:szCs w:val="20"/>
        </w:rPr>
        <w:t xml:space="preserve"> </w:t>
      </w:r>
      <w:r w:rsidRPr="00720D3B">
        <w:rPr>
          <w:rFonts w:ascii="Verdana" w:hAnsi="Verdana" w:cs="Verdana"/>
          <w:sz w:val="20"/>
          <w:szCs w:val="20"/>
          <w:vertAlign w:val="subscript"/>
        </w:rPr>
        <w:t>*</w:t>
      </w:r>
      <w:r w:rsidRPr="00720D3B">
        <w:rPr>
          <w:rFonts w:ascii="Verdana" w:hAnsi="Verdana" w:cs="Verdana"/>
          <w:sz w:val="20"/>
          <w:szCs w:val="20"/>
        </w:rPr>
        <w:t xml:space="preserve"> ND</w:t>
      </w:r>
    </w:p>
    <w:p w14:paraId="51F21AD7" w14:textId="77777777" w:rsidR="008156CB" w:rsidRPr="00720D3B" w:rsidRDefault="00000000" w:rsidP="00720D3B">
      <w:pPr>
        <w:pStyle w:val="PargrafodaLista"/>
        <w:tabs>
          <w:tab w:val="left" w:pos="518"/>
        </w:tabs>
        <w:ind w:left="0"/>
        <w:jc w:val="center"/>
        <w:rPr>
          <w:rFonts w:ascii="Verdana" w:hAnsi="Verdana"/>
          <w:sz w:val="20"/>
          <w:szCs w:val="20"/>
        </w:rPr>
      </w:pPr>
      <w:r w:rsidRPr="00720D3B">
        <w:rPr>
          <w:rFonts w:ascii="Verdana" w:eastAsia="Verdana" w:hAnsi="Verdana" w:cs="Verdana"/>
          <w:sz w:val="20"/>
          <w:szCs w:val="20"/>
        </w:rPr>
        <w:t xml:space="preserve">        </w:t>
      </w:r>
      <w:r w:rsidRPr="00720D3B">
        <w:rPr>
          <w:rFonts w:ascii="Verdana" w:hAnsi="Verdana" w:cs="Verdana"/>
          <w:sz w:val="20"/>
          <w:szCs w:val="20"/>
        </w:rPr>
        <w:t>100</w:t>
      </w:r>
    </w:p>
    <w:p w14:paraId="4FFC8F42" w14:textId="77777777" w:rsidR="008156CB" w:rsidRPr="00720D3B" w:rsidRDefault="00000000" w:rsidP="00720D3B">
      <w:pPr>
        <w:suppressAutoHyphens w:val="0"/>
        <w:spacing w:line="276" w:lineRule="auto"/>
        <w:rPr>
          <w:rFonts w:ascii="Verdana" w:hAnsi="Verdana"/>
          <w:sz w:val="20"/>
        </w:rPr>
      </w:pPr>
      <w:r w:rsidRPr="00720D3B">
        <w:rPr>
          <w:rFonts w:ascii="Verdana" w:hAnsi="Verdana" w:cs="Arial"/>
          <w:sz w:val="20"/>
        </w:rPr>
        <w:t xml:space="preserve">Onde: </w:t>
      </w:r>
    </w:p>
    <w:p w14:paraId="2710B90F" w14:textId="77777777" w:rsidR="008156CB" w:rsidRPr="00720D3B" w:rsidRDefault="00000000" w:rsidP="00720D3B">
      <w:pPr>
        <w:suppressAutoHyphens w:val="0"/>
        <w:spacing w:line="276" w:lineRule="auto"/>
        <w:rPr>
          <w:rFonts w:ascii="Verdana" w:hAnsi="Verdana"/>
          <w:sz w:val="20"/>
        </w:rPr>
      </w:pPr>
      <w:r w:rsidRPr="00720D3B">
        <w:rPr>
          <w:rFonts w:ascii="Verdana" w:hAnsi="Verdana" w:cs="Arial"/>
          <w:sz w:val="20"/>
        </w:rPr>
        <w:t xml:space="preserve">VM = Valor da Multa Financeira; </w:t>
      </w:r>
    </w:p>
    <w:p w14:paraId="4798455F" w14:textId="77777777" w:rsidR="008156CB" w:rsidRPr="00720D3B" w:rsidRDefault="00000000" w:rsidP="00720D3B">
      <w:pPr>
        <w:suppressAutoHyphens w:val="0"/>
        <w:spacing w:line="276" w:lineRule="auto"/>
        <w:rPr>
          <w:rFonts w:ascii="Verdana" w:hAnsi="Verdana"/>
          <w:sz w:val="20"/>
        </w:rPr>
      </w:pPr>
      <w:r w:rsidRPr="00720D3B">
        <w:rPr>
          <w:rFonts w:ascii="Verdana" w:hAnsi="Verdana" w:cs="Arial"/>
          <w:sz w:val="20"/>
        </w:rPr>
        <w:t xml:space="preserve">VF = Valor da Nota Fiscal; </w:t>
      </w:r>
    </w:p>
    <w:p w14:paraId="37AA2DF2" w14:textId="77777777" w:rsidR="008156CB" w:rsidRPr="00720D3B" w:rsidRDefault="00000000" w:rsidP="00720D3B">
      <w:pPr>
        <w:pStyle w:val="PargrafodaLista"/>
        <w:tabs>
          <w:tab w:val="left" w:pos="518"/>
        </w:tabs>
        <w:ind w:left="0"/>
        <w:rPr>
          <w:rFonts w:ascii="Verdana" w:hAnsi="Verdana"/>
          <w:sz w:val="20"/>
          <w:szCs w:val="20"/>
        </w:rPr>
      </w:pPr>
      <w:r w:rsidRPr="00720D3B">
        <w:rPr>
          <w:rFonts w:ascii="Verdana" w:eastAsia="Times New Roman" w:hAnsi="Verdana" w:cs="Arial"/>
          <w:sz w:val="20"/>
          <w:szCs w:val="20"/>
        </w:rPr>
        <w:t>ND = Número de dias em atraso.</w:t>
      </w:r>
    </w:p>
    <w:p w14:paraId="16B16DFD" w14:textId="77777777" w:rsidR="008156CB" w:rsidRPr="00720D3B" w:rsidRDefault="00000000" w:rsidP="00720D3B">
      <w:pPr>
        <w:pStyle w:val="PargrafodaLista"/>
        <w:tabs>
          <w:tab w:val="left" w:pos="518"/>
        </w:tabs>
        <w:ind w:left="0"/>
        <w:rPr>
          <w:rFonts w:ascii="Verdana" w:hAnsi="Verdana"/>
          <w:sz w:val="20"/>
          <w:szCs w:val="20"/>
        </w:rPr>
      </w:pPr>
      <w:r w:rsidRPr="00720D3B">
        <w:rPr>
          <w:rFonts w:ascii="Verdana" w:eastAsia="Times New Roman" w:hAnsi="Verdana" w:cs="Arial"/>
          <w:sz w:val="20"/>
          <w:szCs w:val="20"/>
        </w:rPr>
        <w:t>10.</w:t>
      </w:r>
      <w:proofErr w:type="gramStart"/>
      <w:r w:rsidRPr="00720D3B">
        <w:rPr>
          <w:rFonts w:ascii="Verdana" w:eastAsia="Times New Roman" w:hAnsi="Verdana" w:cs="Arial"/>
          <w:sz w:val="20"/>
          <w:szCs w:val="20"/>
        </w:rPr>
        <w:t>12..</w:t>
      </w:r>
      <w:proofErr w:type="gramEnd"/>
      <w:r w:rsidRPr="00720D3B">
        <w:rPr>
          <w:rFonts w:ascii="Verdana" w:eastAsia="Times New Roman" w:hAnsi="Verdana" w:cs="Arial"/>
          <w:sz w:val="20"/>
          <w:szCs w:val="20"/>
        </w:rPr>
        <w:t xml:space="preserve"> </w:t>
      </w:r>
      <w:r w:rsidRPr="00720D3B">
        <w:rPr>
          <w:rFonts w:ascii="Verdana" w:hAnsi="Verdana" w:cs="Arial"/>
          <w:sz w:val="20"/>
          <w:szCs w:val="20"/>
        </w:rPr>
        <w:t>A NOTA FISCAL ELETRÔNICA deverá conter o mesmo CNPJ e razão social apresentados quando na proposta, assim como, o número da contratação, o (s) objeto (s), os valores unitários e totais.</w:t>
      </w:r>
    </w:p>
    <w:p w14:paraId="2FD54AEB" w14:textId="77777777" w:rsidR="008156CB" w:rsidRPr="00720D3B" w:rsidRDefault="00000000" w:rsidP="00720D3B">
      <w:pPr>
        <w:pStyle w:val="PargrafodaLista"/>
        <w:tabs>
          <w:tab w:val="left" w:pos="518"/>
        </w:tabs>
        <w:spacing w:after="29"/>
        <w:ind w:left="0"/>
        <w:rPr>
          <w:rFonts w:ascii="Verdana" w:hAnsi="Verdana"/>
          <w:sz w:val="20"/>
          <w:szCs w:val="20"/>
        </w:rPr>
      </w:pPr>
      <w:r w:rsidRPr="00720D3B">
        <w:rPr>
          <w:rFonts w:ascii="Verdana" w:eastAsia="Times New Roman" w:hAnsi="Verdana" w:cs="Arial"/>
          <w:sz w:val="20"/>
          <w:szCs w:val="20"/>
        </w:rPr>
        <w:t>10.13.</w:t>
      </w:r>
      <w:r w:rsidRPr="00720D3B">
        <w:rPr>
          <w:rFonts w:ascii="Verdana" w:hAnsi="Verdana" w:cs="Arial"/>
          <w:sz w:val="20"/>
          <w:szCs w:val="20"/>
        </w:rPr>
        <w:t xml:space="preserve"> Qualquer alteração feita no contrato social, ato constitutivo ou estatuto deverá ser </w:t>
      </w:r>
      <w:proofErr w:type="spellStart"/>
      <w:r w:rsidRPr="00720D3B">
        <w:rPr>
          <w:rFonts w:ascii="Verdana" w:hAnsi="Verdana" w:cs="Arial"/>
          <w:sz w:val="20"/>
          <w:szCs w:val="20"/>
        </w:rPr>
        <w:t>ois</w:t>
      </w:r>
      <w:proofErr w:type="spellEnd"/>
      <w:r w:rsidRPr="00720D3B">
        <w:rPr>
          <w:rFonts w:ascii="Verdana" w:hAnsi="Verdana" w:cs="Arial"/>
          <w:sz w:val="20"/>
          <w:szCs w:val="20"/>
        </w:rPr>
        <w:t xml:space="preserve"> comunicado ao CONTRATANTE, mediante documentação própria, para apreciação da autoridade competente. </w:t>
      </w:r>
    </w:p>
    <w:p w14:paraId="24A7E234" w14:textId="77777777" w:rsidR="008156CB" w:rsidRPr="00720D3B" w:rsidRDefault="00000000" w:rsidP="00720D3B">
      <w:pPr>
        <w:suppressAutoHyphens w:val="0"/>
        <w:spacing w:line="276" w:lineRule="auto"/>
        <w:jc w:val="both"/>
        <w:rPr>
          <w:rFonts w:ascii="Verdana" w:hAnsi="Verdana"/>
          <w:sz w:val="20"/>
        </w:rPr>
      </w:pPr>
      <w:r w:rsidRPr="00720D3B">
        <w:rPr>
          <w:rFonts w:ascii="Verdana" w:hAnsi="Verdana" w:cs="Arial"/>
          <w:sz w:val="20"/>
        </w:rPr>
        <w:lastRenderedPageBreak/>
        <w:t>10.14. O CONTRATANTE poderá deduzir do pagamento importâncias que a qualquer título lhe forem devidos pela empresa CONTRATADA, em decorrência de descumprimento de suas obrigações.</w:t>
      </w:r>
    </w:p>
    <w:p w14:paraId="579DADA5" w14:textId="77777777" w:rsidR="008156CB" w:rsidRPr="00720D3B" w:rsidRDefault="00000000" w:rsidP="00720D3B">
      <w:pPr>
        <w:pStyle w:val="Default"/>
        <w:tabs>
          <w:tab w:val="left" w:pos="563"/>
        </w:tabs>
        <w:spacing w:line="276" w:lineRule="auto"/>
        <w:ind w:left="-22"/>
        <w:jc w:val="both"/>
        <w:rPr>
          <w:rFonts w:ascii="Verdana" w:hAnsi="Verdana"/>
          <w:color w:val="auto"/>
          <w:sz w:val="20"/>
          <w:szCs w:val="20"/>
        </w:rPr>
      </w:pPr>
      <w:r w:rsidRPr="00720D3B">
        <w:rPr>
          <w:rFonts w:ascii="Verdana" w:hAnsi="Verdana" w:cs="Arial"/>
          <w:color w:val="auto"/>
          <w:sz w:val="20"/>
          <w:szCs w:val="20"/>
        </w:rPr>
        <w:t xml:space="preserve">10.15. </w:t>
      </w:r>
      <w:r w:rsidRPr="00720D3B">
        <w:rPr>
          <w:rFonts w:ascii="Verdana" w:hAnsi="Verdana" w:cs="Arial"/>
          <w:color w:val="auto"/>
          <w:sz w:val="20"/>
          <w:szCs w:val="20"/>
          <w:lang w:eastAsia="en-US"/>
        </w:rPr>
        <w:t xml:space="preserve">Para a efetivação do pagamento, a CONTRATADA deverá manter as mesmas </w:t>
      </w:r>
      <w:r w:rsidRPr="00720D3B">
        <w:rPr>
          <w:rFonts w:ascii="Verdana" w:hAnsi="Verdana" w:cs="Arial"/>
          <w:color w:val="auto"/>
          <w:sz w:val="20"/>
          <w:szCs w:val="20"/>
          <w:lang w:eastAsia="pt-BR"/>
        </w:rPr>
        <w:t>condições relativas à proposta de preço e a habilitação.</w:t>
      </w:r>
    </w:p>
    <w:p w14:paraId="571B7B17" w14:textId="77777777" w:rsidR="008156CB" w:rsidRPr="00720D3B" w:rsidRDefault="008156CB" w:rsidP="00720D3B">
      <w:pPr>
        <w:pStyle w:val="Default"/>
        <w:tabs>
          <w:tab w:val="left" w:pos="563"/>
        </w:tabs>
        <w:spacing w:line="276" w:lineRule="auto"/>
        <w:ind w:left="-22"/>
        <w:jc w:val="both"/>
        <w:rPr>
          <w:rFonts w:ascii="Verdana" w:hAnsi="Verdana"/>
          <w:color w:val="auto"/>
          <w:sz w:val="20"/>
          <w:szCs w:val="20"/>
        </w:rPr>
      </w:pPr>
    </w:p>
    <w:p w14:paraId="544E0DA0" w14:textId="77777777" w:rsidR="008156CB" w:rsidRPr="00720D3B" w:rsidRDefault="00000000" w:rsidP="00720D3B">
      <w:pPr>
        <w:suppressAutoHyphens w:val="0"/>
        <w:spacing w:line="276" w:lineRule="auto"/>
        <w:contextualSpacing/>
        <w:jc w:val="both"/>
        <w:rPr>
          <w:rFonts w:ascii="Verdana" w:hAnsi="Verdana"/>
          <w:sz w:val="20"/>
        </w:rPr>
      </w:pPr>
      <w:r w:rsidRPr="00720D3B">
        <w:rPr>
          <w:rFonts w:ascii="Verdana" w:hAnsi="Verdana" w:cs="Arial"/>
          <w:b/>
          <w:sz w:val="20"/>
        </w:rPr>
        <w:t>11. JUSTIFICATIVA PARA O PARCELAMENTO OU NÃO DA SOLUÇÃO</w:t>
      </w:r>
    </w:p>
    <w:p w14:paraId="516D9F05"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11.1 O objeto da aquisição será em entrega única em data anterior a realização do evento.</w:t>
      </w:r>
    </w:p>
    <w:p w14:paraId="757A723B"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11.2 A solução não necessita de parcelamento em razão da sua modalidade de entrega.</w:t>
      </w:r>
    </w:p>
    <w:p w14:paraId="757D4574" w14:textId="77777777" w:rsidR="008156CB" w:rsidRPr="00720D3B" w:rsidRDefault="008156CB" w:rsidP="00720D3B">
      <w:pPr>
        <w:spacing w:line="276" w:lineRule="auto"/>
        <w:contextualSpacing/>
        <w:jc w:val="both"/>
        <w:rPr>
          <w:rFonts w:ascii="Verdana" w:hAnsi="Verdana" w:cs="Arial"/>
          <w:sz w:val="20"/>
        </w:rPr>
      </w:pPr>
    </w:p>
    <w:p w14:paraId="61DE7570" w14:textId="77777777" w:rsidR="008156CB" w:rsidRPr="00720D3B" w:rsidRDefault="00000000" w:rsidP="00720D3B">
      <w:pPr>
        <w:suppressAutoHyphens w:val="0"/>
        <w:spacing w:line="276" w:lineRule="auto"/>
        <w:contextualSpacing/>
        <w:jc w:val="both"/>
        <w:rPr>
          <w:rFonts w:ascii="Verdana" w:hAnsi="Verdana"/>
          <w:sz w:val="20"/>
        </w:rPr>
      </w:pPr>
      <w:r w:rsidRPr="00720D3B">
        <w:rPr>
          <w:rFonts w:ascii="Verdana" w:hAnsi="Verdana" w:cs="Arial"/>
          <w:b/>
          <w:sz w:val="20"/>
        </w:rPr>
        <w:t>12. CONTRATAÇÕES CORRELATAS E/OU INTERDEPENDENTES</w:t>
      </w:r>
    </w:p>
    <w:p w14:paraId="2E4C4519" w14:textId="77777777" w:rsidR="008156CB" w:rsidRPr="00720D3B" w:rsidRDefault="00000000" w:rsidP="00720D3B">
      <w:pPr>
        <w:suppressAutoHyphens w:val="0"/>
        <w:spacing w:line="276" w:lineRule="auto"/>
        <w:contextualSpacing/>
        <w:jc w:val="both"/>
        <w:rPr>
          <w:rFonts w:ascii="Verdana" w:hAnsi="Verdana"/>
          <w:sz w:val="20"/>
        </w:rPr>
      </w:pPr>
      <w:r w:rsidRPr="00720D3B">
        <w:rPr>
          <w:rFonts w:ascii="Verdana" w:hAnsi="Verdana" w:cs="Arial"/>
          <w:sz w:val="20"/>
        </w:rPr>
        <w:t>12.1 Esta Secretaria Municipal de Cultura e Arte, realiza apenas esta aquisição do referido item conforme planejamento anual de aquisição.</w:t>
      </w:r>
    </w:p>
    <w:p w14:paraId="3F0389C7" w14:textId="77777777" w:rsidR="008156CB" w:rsidRPr="00720D3B" w:rsidRDefault="008156CB" w:rsidP="00720D3B">
      <w:pPr>
        <w:spacing w:line="276" w:lineRule="auto"/>
        <w:contextualSpacing/>
        <w:jc w:val="both"/>
        <w:rPr>
          <w:rFonts w:ascii="Verdana" w:hAnsi="Verdana" w:cs="Arial"/>
          <w:sz w:val="20"/>
        </w:rPr>
      </w:pPr>
    </w:p>
    <w:p w14:paraId="05C96BE4" w14:textId="77777777" w:rsidR="008156CB" w:rsidRPr="00720D3B" w:rsidRDefault="00000000" w:rsidP="00720D3B">
      <w:pPr>
        <w:suppressAutoHyphens w:val="0"/>
        <w:spacing w:line="276" w:lineRule="auto"/>
        <w:contextualSpacing/>
        <w:jc w:val="both"/>
        <w:rPr>
          <w:rFonts w:ascii="Verdana" w:hAnsi="Verdana"/>
          <w:sz w:val="20"/>
        </w:rPr>
      </w:pPr>
      <w:r w:rsidRPr="00720D3B">
        <w:rPr>
          <w:rFonts w:ascii="Verdana" w:hAnsi="Verdana" w:cs="Arial"/>
          <w:b/>
          <w:sz w:val="20"/>
        </w:rPr>
        <w:t>13. RESULTADOS PRETENDIDOS COM A AQUISIÇÃO</w:t>
      </w:r>
    </w:p>
    <w:p w14:paraId="1B3CC014"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13.1 Com a aquisição pretendida, buscamos atender as necessidades básicas de hidratação das equipes de trabalho que atuaram durante as festividades de 62 anos de emancipação político administrativa de nossa cidade.</w:t>
      </w:r>
    </w:p>
    <w:p w14:paraId="04A1863A"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13.2 Os resultados na presente aquisição serão humanos, sociais, culturais e econômicos, uma vez que o show, além de garantir a organização, proporcionaremos, momento de alegria e comemoração, valorizando o cenário cultural, movimenta nosso comércio como um todo.</w:t>
      </w:r>
    </w:p>
    <w:p w14:paraId="43A71312" w14:textId="77777777" w:rsidR="008156CB" w:rsidRPr="00720D3B" w:rsidRDefault="008156CB" w:rsidP="00720D3B">
      <w:pPr>
        <w:spacing w:line="276" w:lineRule="auto"/>
        <w:contextualSpacing/>
        <w:jc w:val="both"/>
        <w:rPr>
          <w:rFonts w:ascii="Verdana" w:hAnsi="Verdana" w:cs="Arial"/>
          <w:b/>
          <w:sz w:val="20"/>
        </w:rPr>
      </w:pPr>
    </w:p>
    <w:p w14:paraId="7B93759F"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b/>
          <w:sz w:val="20"/>
        </w:rPr>
        <w:t>14. PROVIDÊNCIAS A SEREM ADOTADAS</w:t>
      </w:r>
    </w:p>
    <w:p w14:paraId="63145E07"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ab/>
        <w:t>14.1 Recursos materiais e pagamento</w:t>
      </w:r>
    </w:p>
    <w:p w14:paraId="1F6829C2"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14.1.1 Formalização do termo de referência, pesquisa de preço, definição do fornecedor, formalização de autorização de fornecimento, entrega, empenho e pagamento.</w:t>
      </w:r>
    </w:p>
    <w:p w14:paraId="7A16AA93" w14:textId="77777777" w:rsidR="008156CB" w:rsidRPr="00720D3B" w:rsidRDefault="008156CB" w:rsidP="00720D3B">
      <w:pPr>
        <w:spacing w:line="276" w:lineRule="auto"/>
        <w:contextualSpacing/>
        <w:jc w:val="both"/>
        <w:rPr>
          <w:rFonts w:ascii="Verdana" w:hAnsi="Verdana" w:cs="Arial"/>
          <w:sz w:val="20"/>
        </w:rPr>
      </w:pPr>
    </w:p>
    <w:p w14:paraId="529AC4F5"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b/>
          <w:sz w:val="20"/>
        </w:rPr>
        <w:tab/>
        <w:t>14.3 Não cumprimento, caso fortuito ou força maior</w:t>
      </w:r>
    </w:p>
    <w:p w14:paraId="1682D914"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 xml:space="preserve">14.3.1 Ocorrendo alguma situação de impedimento na entrega deve-se proceder com os procedimentos descritos na lei. </w:t>
      </w:r>
    </w:p>
    <w:p w14:paraId="34CE8139" w14:textId="77777777" w:rsidR="008156CB" w:rsidRPr="00720D3B" w:rsidRDefault="008156CB" w:rsidP="00720D3B">
      <w:pPr>
        <w:spacing w:line="276" w:lineRule="auto"/>
        <w:contextualSpacing/>
        <w:jc w:val="both"/>
        <w:rPr>
          <w:rFonts w:ascii="Verdana" w:hAnsi="Verdana" w:cs="Arial"/>
          <w:b/>
          <w:sz w:val="20"/>
        </w:rPr>
      </w:pPr>
    </w:p>
    <w:p w14:paraId="714040F2" w14:textId="77777777" w:rsidR="008156CB" w:rsidRPr="00720D3B" w:rsidRDefault="00000000" w:rsidP="00720D3B">
      <w:pPr>
        <w:suppressAutoHyphens w:val="0"/>
        <w:spacing w:line="276" w:lineRule="auto"/>
        <w:contextualSpacing/>
        <w:jc w:val="both"/>
        <w:rPr>
          <w:rFonts w:ascii="Verdana" w:hAnsi="Verdana"/>
          <w:sz w:val="20"/>
        </w:rPr>
      </w:pPr>
      <w:r w:rsidRPr="00720D3B">
        <w:rPr>
          <w:rFonts w:ascii="Verdana" w:hAnsi="Verdana" w:cs="Arial"/>
          <w:b/>
          <w:sz w:val="20"/>
        </w:rPr>
        <w:t>15. POSSÍVEIS IMPACTOS AMBIENTAIS</w:t>
      </w:r>
    </w:p>
    <w:p w14:paraId="49086A91"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15.1 Não haverá danos ao meio ambiente uma vez que os frascos de plástico são recicláveis e durante o evento muitos catadores realizam a coleta de latas e garrafas, bem como recomendamos a notificação a Associação de Catadores de São Gabriel – ASCAT, para que realizem coleta dos materiais recicláveis todos os dias do evento</w:t>
      </w:r>
      <w:r w:rsidRPr="00720D3B">
        <w:rPr>
          <w:rFonts w:ascii="Verdana" w:hAnsi="Verdana" w:cs="Arial"/>
          <w:b/>
          <w:sz w:val="20"/>
        </w:rPr>
        <w:t>.</w:t>
      </w:r>
      <w:r w:rsidRPr="00720D3B">
        <w:rPr>
          <w:rFonts w:ascii="Verdana" w:hAnsi="Verdana" w:cs="Arial"/>
          <w:sz w:val="20"/>
        </w:rPr>
        <w:t xml:space="preserve"> </w:t>
      </w:r>
    </w:p>
    <w:p w14:paraId="62ED10D2" w14:textId="77777777" w:rsidR="008156CB" w:rsidRPr="00720D3B" w:rsidRDefault="008156CB" w:rsidP="00720D3B">
      <w:pPr>
        <w:spacing w:line="276" w:lineRule="auto"/>
        <w:contextualSpacing/>
        <w:jc w:val="both"/>
        <w:rPr>
          <w:rFonts w:ascii="Verdana" w:hAnsi="Verdana" w:cs="Arial"/>
          <w:sz w:val="20"/>
        </w:rPr>
      </w:pPr>
    </w:p>
    <w:p w14:paraId="3BAB2174"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b/>
          <w:sz w:val="20"/>
        </w:rPr>
        <w:t>16. DECLARAÇÕES DE VIABILIDADE</w:t>
      </w:r>
    </w:p>
    <w:p w14:paraId="2F2F3ED3"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 xml:space="preserve">16.1 A presente contratação, demonstra sua viabilidade, mediante os argumentos elencados neste Estudo e seus anexos. </w:t>
      </w:r>
    </w:p>
    <w:p w14:paraId="4289FCC5" w14:textId="77777777" w:rsidR="008156CB" w:rsidRPr="00720D3B" w:rsidRDefault="008156CB" w:rsidP="00720D3B">
      <w:pPr>
        <w:spacing w:line="276" w:lineRule="auto"/>
        <w:contextualSpacing/>
        <w:jc w:val="both"/>
        <w:rPr>
          <w:rFonts w:ascii="Verdana" w:hAnsi="Verdana" w:cs="Arial"/>
          <w:sz w:val="20"/>
        </w:rPr>
      </w:pPr>
    </w:p>
    <w:p w14:paraId="42B2DC6C"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b/>
          <w:sz w:val="20"/>
        </w:rPr>
        <w:t>17. JUSTIFICATIVAS DA VIABILIDADE</w:t>
      </w:r>
    </w:p>
    <w:p w14:paraId="62BEE051" w14:textId="77777777" w:rsidR="008156CB" w:rsidRPr="00720D3B" w:rsidRDefault="00000000" w:rsidP="00720D3B">
      <w:pPr>
        <w:spacing w:line="276" w:lineRule="auto"/>
        <w:contextualSpacing/>
        <w:jc w:val="both"/>
        <w:rPr>
          <w:rFonts w:ascii="Verdana" w:hAnsi="Verdana"/>
          <w:sz w:val="20"/>
        </w:rPr>
      </w:pPr>
      <w:r w:rsidRPr="00720D3B">
        <w:rPr>
          <w:rFonts w:ascii="Verdana" w:hAnsi="Verdana" w:cs="Arial"/>
          <w:sz w:val="20"/>
        </w:rPr>
        <w:t>17.1 Considerando que o objeto em tela se trata de iniciativa da Secretaria Municipal de Cultura e Arte no sentido da aquisição de fardo de água mineral, por meio de dispensa de licitação, para atender as demandas das festividades de emancipação político administrativa de nosso município, que, segue os parâmetros legais.</w:t>
      </w:r>
    </w:p>
    <w:p w14:paraId="4FB06F66" w14:textId="77777777" w:rsidR="008156CB" w:rsidRPr="00720D3B" w:rsidRDefault="00000000" w:rsidP="00720D3B">
      <w:pPr>
        <w:tabs>
          <w:tab w:val="left" w:pos="142"/>
        </w:tabs>
        <w:spacing w:line="276" w:lineRule="auto"/>
        <w:contextualSpacing/>
        <w:jc w:val="both"/>
        <w:rPr>
          <w:rFonts w:ascii="Verdana" w:hAnsi="Verdana"/>
          <w:sz w:val="20"/>
        </w:rPr>
      </w:pPr>
      <w:r w:rsidRPr="00720D3B">
        <w:rPr>
          <w:rFonts w:ascii="Verdana" w:hAnsi="Verdana" w:cs="Arial"/>
          <w:sz w:val="20"/>
        </w:rPr>
        <w:t xml:space="preserve">17.2 Considerando que a razão da realização de festividades de emancipação é um movimento cultural em nosso país, sendo festividade, de cunho cultural, social e/ou econômico. </w:t>
      </w:r>
    </w:p>
    <w:p w14:paraId="3EAE6C14" w14:textId="77777777" w:rsidR="008156CB" w:rsidRPr="00720D3B" w:rsidRDefault="008156CB" w:rsidP="00720D3B">
      <w:pPr>
        <w:spacing w:line="276" w:lineRule="auto"/>
        <w:contextualSpacing/>
        <w:jc w:val="both"/>
        <w:rPr>
          <w:rFonts w:ascii="Verdana" w:hAnsi="Verdana" w:cs="Arial"/>
          <w:b/>
          <w:sz w:val="20"/>
          <w:u w:val="single"/>
        </w:rPr>
      </w:pPr>
    </w:p>
    <w:p w14:paraId="447514CE" w14:textId="77777777" w:rsidR="008156CB" w:rsidRPr="00720D3B" w:rsidRDefault="00000000" w:rsidP="00720D3B">
      <w:pPr>
        <w:pStyle w:val="Nivel1"/>
        <w:spacing w:before="0" w:after="0"/>
        <w:ind w:left="57"/>
        <w:rPr>
          <w:rFonts w:ascii="Verdana" w:hAnsi="Verdana"/>
          <w:color w:val="auto"/>
          <w:sz w:val="20"/>
          <w:szCs w:val="20"/>
        </w:rPr>
      </w:pPr>
      <w:r w:rsidRPr="00720D3B">
        <w:rPr>
          <w:rFonts w:ascii="Verdana" w:hAnsi="Verdana" w:cs="Times New Roman"/>
          <w:color w:val="auto"/>
          <w:sz w:val="20"/>
          <w:szCs w:val="20"/>
        </w:rPr>
        <w:lastRenderedPageBreak/>
        <w:t xml:space="preserve">18. ADEQUAÇÃO ORÇAMENTÁRIA </w:t>
      </w:r>
    </w:p>
    <w:p w14:paraId="5AABFEFF" w14:textId="77777777" w:rsidR="008156CB" w:rsidRPr="00720D3B" w:rsidRDefault="00000000" w:rsidP="00720D3B">
      <w:pPr>
        <w:pStyle w:val="PargrafodaLista"/>
        <w:ind w:left="57"/>
        <w:jc w:val="both"/>
        <w:rPr>
          <w:rFonts w:ascii="Verdana" w:hAnsi="Verdana"/>
          <w:sz w:val="20"/>
          <w:szCs w:val="20"/>
        </w:rPr>
      </w:pPr>
      <w:r w:rsidRPr="00720D3B">
        <w:rPr>
          <w:rFonts w:ascii="Verdana" w:hAnsi="Verdana"/>
          <w:sz w:val="20"/>
          <w:szCs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41037C51" w14:textId="77777777" w:rsidR="008156CB" w:rsidRPr="00720D3B" w:rsidRDefault="00000000" w:rsidP="00720D3B">
      <w:pPr>
        <w:spacing w:line="276" w:lineRule="auto"/>
        <w:jc w:val="both"/>
        <w:rPr>
          <w:rFonts w:ascii="Verdana" w:hAnsi="Verdana"/>
          <w:sz w:val="20"/>
        </w:rPr>
      </w:pPr>
      <w:r w:rsidRPr="00720D3B">
        <w:rPr>
          <w:rFonts w:ascii="Verdana" w:hAnsi="Verdana"/>
          <w:sz w:val="20"/>
        </w:rPr>
        <w:t xml:space="preserve">FICHA – FONTE: 00304 – 150000000000 </w:t>
      </w:r>
      <w:r w:rsidRPr="00720D3B">
        <w:rPr>
          <w:rFonts w:ascii="Verdana" w:hAnsi="Verdana" w:cs="Arial"/>
          <w:sz w:val="20"/>
        </w:rPr>
        <w:t>No valor de R$ 3.800,00 (três mil e oitocentos reais),</w:t>
      </w:r>
    </w:p>
    <w:p w14:paraId="3DC50944" w14:textId="77777777" w:rsidR="008156CB" w:rsidRPr="00720D3B" w:rsidRDefault="008156CB" w:rsidP="00720D3B">
      <w:pPr>
        <w:spacing w:line="276" w:lineRule="auto"/>
        <w:jc w:val="both"/>
        <w:rPr>
          <w:rFonts w:ascii="Verdana" w:hAnsi="Verdana" w:cs="Arial"/>
          <w:b/>
          <w:sz w:val="20"/>
          <w:u w:val="single"/>
        </w:rPr>
      </w:pPr>
    </w:p>
    <w:p w14:paraId="4B014760" w14:textId="77777777" w:rsidR="008156CB" w:rsidRPr="00720D3B" w:rsidRDefault="00000000" w:rsidP="00720D3B">
      <w:pPr>
        <w:spacing w:line="276" w:lineRule="auto"/>
        <w:jc w:val="both"/>
        <w:rPr>
          <w:rFonts w:ascii="Verdana" w:hAnsi="Verdana"/>
          <w:sz w:val="20"/>
        </w:rPr>
      </w:pPr>
      <w:r w:rsidRPr="00720D3B">
        <w:rPr>
          <w:rFonts w:ascii="Verdana" w:hAnsi="Verdana" w:cs="Arial"/>
          <w:b/>
          <w:bCs/>
          <w:sz w:val="20"/>
        </w:rPr>
        <w:t>19. DOS RESPONSÁVEIS PELA ELABORAÇÃO DO TERMO DE REFERÊNCIA</w:t>
      </w:r>
    </w:p>
    <w:p w14:paraId="0B1C0745" w14:textId="77777777" w:rsidR="008156CB" w:rsidRPr="00720D3B" w:rsidRDefault="00000000" w:rsidP="00720D3B">
      <w:pPr>
        <w:spacing w:line="276" w:lineRule="auto"/>
        <w:jc w:val="both"/>
        <w:rPr>
          <w:rFonts w:ascii="Verdana" w:hAnsi="Verdana"/>
          <w:sz w:val="20"/>
        </w:rPr>
      </w:pPr>
      <w:r w:rsidRPr="00720D3B">
        <w:rPr>
          <w:rFonts w:ascii="Verdana" w:hAnsi="Verdana" w:cs="Arial"/>
          <w:sz w:val="20"/>
        </w:rPr>
        <w:t>19.1. A compilação de parte das informações mencionados na elaboração deste Termo de Referência foram estruturadas através do ETP – Estudo Técnico Preliminar elaborado pela secretaria requisitante.</w:t>
      </w:r>
    </w:p>
    <w:p w14:paraId="4D4F89EE" w14:textId="77777777" w:rsidR="008156CB" w:rsidRPr="00720D3B" w:rsidRDefault="008156CB" w:rsidP="00720D3B">
      <w:pPr>
        <w:spacing w:line="276" w:lineRule="auto"/>
        <w:jc w:val="both"/>
        <w:rPr>
          <w:rFonts w:ascii="Verdana" w:hAnsi="Verdana" w:cs="Arial"/>
          <w:b/>
          <w:sz w:val="20"/>
          <w:u w:val="single"/>
        </w:rPr>
      </w:pPr>
    </w:p>
    <w:p w14:paraId="7F6B3B36" w14:textId="77777777" w:rsidR="008156CB" w:rsidRPr="00720D3B" w:rsidRDefault="008156CB" w:rsidP="00720D3B">
      <w:pPr>
        <w:spacing w:line="276" w:lineRule="auto"/>
        <w:jc w:val="both"/>
        <w:rPr>
          <w:rFonts w:ascii="Verdana" w:hAnsi="Verdana" w:cs="Arial"/>
          <w:b/>
          <w:sz w:val="20"/>
          <w:u w:val="single"/>
        </w:rPr>
      </w:pPr>
    </w:p>
    <w:p w14:paraId="4FCB78F5" w14:textId="77777777" w:rsidR="008156CB" w:rsidRPr="00720D3B" w:rsidRDefault="008156CB" w:rsidP="00720D3B">
      <w:pPr>
        <w:spacing w:line="276" w:lineRule="auto"/>
        <w:jc w:val="both"/>
        <w:rPr>
          <w:rFonts w:ascii="Verdana" w:hAnsi="Verdana" w:cs="Arial"/>
          <w:b/>
          <w:sz w:val="20"/>
          <w:u w:val="single"/>
        </w:rPr>
      </w:pPr>
    </w:p>
    <w:p w14:paraId="4BEC3009" w14:textId="77777777" w:rsidR="008156CB" w:rsidRPr="00720D3B" w:rsidRDefault="008156CB" w:rsidP="00720D3B">
      <w:pPr>
        <w:spacing w:line="276" w:lineRule="auto"/>
        <w:jc w:val="both"/>
        <w:rPr>
          <w:rFonts w:ascii="Verdana" w:hAnsi="Verdana" w:cs="Arial"/>
          <w:b/>
          <w:sz w:val="20"/>
          <w:u w:val="single"/>
        </w:rPr>
      </w:pPr>
    </w:p>
    <w:p w14:paraId="3EFBABBA" w14:textId="77777777" w:rsidR="008156CB" w:rsidRPr="00720D3B" w:rsidRDefault="00000000" w:rsidP="00720D3B">
      <w:pPr>
        <w:spacing w:line="276" w:lineRule="auto"/>
        <w:jc w:val="right"/>
        <w:rPr>
          <w:rFonts w:ascii="Verdana" w:hAnsi="Verdana"/>
          <w:sz w:val="20"/>
        </w:rPr>
      </w:pPr>
      <w:r w:rsidRPr="00720D3B">
        <w:rPr>
          <w:rFonts w:ascii="Verdana" w:hAnsi="Verdana"/>
          <w:sz w:val="20"/>
        </w:rPr>
        <w:t>São Gabriel da Palha, 17 de março de 2025</w:t>
      </w:r>
    </w:p>
    <w:p w14:paraId="57F7CBF8" w14:textId="77777777" w:rsidR="008156CB" w:rsidRPr="00720D3B" w:rsidRDefault="008156CB" w:rsidP="00720D3B">
      <w:pPr>
        <w:spacing w:line="276" w:lineRule="auto"/>
        <w:jc w:val="right"/>
        <w:rPr>
          <w:rFonts w:ascii="Verdana" w:hAnsi="Verdana" w:cs="Arial"/>
          <w:b/>
          <w:sz w:val="20"/>
          <w:u w:val="single"/>
        </w:rPr>
      </w:pPr>
    </w:p>
    <w:p w14:paraId="5858DB49" w14:textId="77777777" w:rsidR="008156CB" w:rsidRPr="00720D3B" w:rsidRDefault="008156CB" w:rsidP="00720D3B">
      <w:pPr>
        <w:spacing w:line="276" w:lineRule="auto"/>
        <w:jc w:val="both"/>
        <w:rPr>
          <w:rFonts w:ascii="Verdana" w:hAnsi="Verdana" w:cs="Arial"/>
          <w:b/>
          <w:bCs/>
          <w:sz w:val="20"/>
        </w:rPr>
      </w:pPr>
    </w:p>
    <w:p w14:paraId="63E15277" w14:textId="77777777" w:rsidR="008156CB" w:rsidRPr="00720D3B" w:rsidRDefault="008156CB" w:rsidP="00720D3B">
      <w:pPr>
        <w:spacing w:line="276" w:lineRule="auto"/>
        <w:jc w:val="both"/>
        <w:rPr>
          <w:rFonts w:ascii="Verdana" w:hAnsi="Verdana" w:cs="Arial"/>
          <w:b/>
          <w:bCs/>
          <w:sz w:val="20"/>
        </w:rPr>
      </w:pPr>
    </w:p>
    <w:p w14:paraId="56257BFE" w14:textId="77777777" w:rsidR="008156CB" w:rsidRPr="00720D3B" w:rsidRDefault="00000000" w:rsidP="00720D3B">
      <w:pPr>
        <w:spacing w:line="276" w:lineRule="auto"/>
        <w:jc w:val="both"/>
        <w:rPr>
          <w:rFonts w:ascii="Verdana" w:hAnsi="Verdana"/>
          <w:sz w:val="20"/>
        </w:rPr>
      </w:pPr>
      <w:r w:rsidRPr="00720D3B">
        <w:rPr>
          <w:rFonts w:ascii="Verdana" w:hAnsi="Verdana" w:cs="Arial"/>
          <w:b/>
          <w:bCs/>
          <w:sz w:val="20"/>
        </w:rPr>
        <w:t>Elaborado por:</w:t>
      </w:r>
    </w:p>
    <w:p w14:paraId="7712942A" w14:textId="77777777" w:rsidR="008156CB" w:rsidRPr="00720D3B" w:rsidRDefault="008156CB" w:rsidP="00720D3B">
      <w:pPr>
        <w:spacing w:line="276" w:lineRule="auto"/>
        <w:jc w:val="both"/>
        <w:rPr>
          <w:rFonts w:ascii="Verdana" w:hAnsi="Verdana" w:cs="Arial"/>
          <w:b/>
          <w:sz w:val="20"/>
          <w:u w:val="single"/>
        </w:rPr>
      </w:pPr>
    </w:p>
    <w:p w14:paraId="1ECB07BF" w14:textId="77777777" w:rsidR="008156CB" w:rsidRPr="00720D3B" w:rsidRDefault="008156CB" w:rsidP="00720D3B">
      <w:pPr>
        <w:spacing w:line="276" w:lineRule="auto"/>
        <w:jc w:val="both"/>
        <w:rPr>
          <w:rFonts w:ascii="Verdana" w:hAnsi="Verdana" w:cs="Arial"/>
          <w:b/>
          <w:sz w:val="20"/>
          <w:u w:val="single"/>
        </w:rPr>
      </w:pPr>
    </w:p>
    <w:p w14:paraId="6DF4E0DB" w14:textId="77777777" w:rsidR="008156CB" w:rsidRPr="00720D3B" w:rsidRDefault="008156CB" w:rsidP="00720D3B">
      <w:pPr>
        <w:spacing w:line="276" w:lineRule="auto"/>
        <w:jc w:val="both"/>
        <w:rPr>
          <w:rFonts w:ascii="Verdana" w:hAnsi="Verdana" w:cs="Arial"/>
          <w:b/>
          <w:sz w:val="20"/>
          <w:u w:val="single"/>
        </w:rPr>
      </w:pPr>
    </w:p>
    <w:p w14:paraId="666333C8" w14:textId="77777777" w:rsidR="008156CB" w:rsidRPr="00720D3B" w:rsidRDefault="008156CB" w:rsidP="00720D3B">
      <w:pPr>
        <w:spacing w:line="276" w:lineRule="auto"/>
        <w:jc w:val="both"/>
        <w:rPr>
          <w:rFonts w:ascii="Verdana" w:hAnsi="Verdana" w:cs="Arial"/>
          <w:b/>
          <w:sz w:val="20"/>
          <w:u w:val="single"/>
        </w:rPr>
      </w:pPr>
    </w:p>
    <w:p w14:paraId="06C6742C" w14:textId="77777777" w:rsidR="008156CB" w:rsidRPr="00720D3B" w:rsidRDefault="008156CB" w:rsidP="00720D3B">
      <w:pPr>
        <w:spacing w:line="276" w:lineRule="auto"/>
        <w:jc w:val="both"/>
        <w:rPr>
          <w:rFonts w:ascii="Verdana" w:hAnsi="Verdana" w:cs="Arial"/>
          <w:b/>
          <w:sz w:val="20"/>
          <w:u w:val="single"/>
        </w:rPr>
      </w:pPr>
    </w:p>
    <w:p w14:paraId="066380C6" w14:textId="77777777" w:rsidR="008156CB" w:rsidRPr="00720D3B" w:rsidRDefault="00000000" w:rsidP="00720D3B">
      <w:pPr>
        <w:spacing w:line="276" w:lineRule="auto"/>
        <w:rPr>
          <w:rFonts w:ascii="Verdana" w:hAnsi="Verdana"/>
          <w:sz w:val="20"/>
        </w:rPr>
      </w:pPr>
      <w:r w:rsidRPr="00720D3B">
        <w:rPr>
          <w:rFonts w:ascii="Verdana" w:hAnsi="Verdana" w:cs="Arial"/>
          <w:sz w:val="20"/>
        </w:rPr>
        <w:t>RUTH BARBARA DA SILWA NASCIMENTO</w:t>
      </w:r>
    </w:p>
    <w:p w14:paraId="324FD5AA" w14:textId="77777777" w:rsidR="008156CB" w:rsidRPr="00720D3B" w:rsidRDefault="00000000" w:rsidP="00720D3B">
      <w:pPr>
        <w:spacing w:line="276" w:lineRule="auto"/>
        <w:rPr>
          <w:rFonts w:ascii="Verdana" w:hAnsi="Verdana"/>
          <w:sz w:val="20"/>
        </w:rPr>
      </w:pPr>
      <w:r w:rsidRPr="00720D3B">
        <w:rPr>
          <w:rFonts w:ascii="Verdana" w:hAnsi="Verdana" w:cs="Arial"/>
          <w:sz w:val="20"/>
        </w:rPr>
        <w:t>Assistente Administrativo</w:t>
      </w:r>
    </w:p>
    <w:p w14:paraId="3BC4BB44" w14:textId="77777777" w:rsidR="008156CB" w:rsidRPr="00720D3B" w:rsidRDefault="00000000" w:rsidP="00720D3B">
      <w:pPr>
        <w:spacing w:line="276" w:lineRule="auto"/>
        <w:rPr>
          <w:rFonts w:ascii="Verdana" w:hAnsi="Verdana"/>
          <w:sz w:val="20"/>
        </w:rPr>
      </w:pPr>
      <w:r w:rsidRPr="00720D3B">
        <w:rPr>
          <w:rFonts w:ascii="Verdana" w:hAnsi="Verdana" w:cs="Arial"/>
          <w:sz w:val="20"/>
        </w:rPr>
        <w:t xml:space="preserve"> </w:t>
      </w:r>
      <w:hyperlink r:id="rId14">
        <w:bookmarkStart w:id="0" w:name="_GoBack3112"/>
        <w:bookmarkStart w:id="1" w:name="_GoBack121"/>
        <w:bookmarkStart w:id="2" w:name="_GoBack3211"/>
        <w:bookmarkStart w:id="3" w:name="_GoBack21"/>
        <w:bookmarkStart w:id="4" w:name="_GoBack12"/>
        <w:bookmarkStart w:id="5" w:name="_GoBack321"/>
        <w:bookmarkEnd w:id="0"/>
        <w:bookmarkEnd w:id="1"/>
        <w:bookmarkEnd w:id="2"/>
        <w:bookmarkEnd w:id="3"/>
        <w:bookmarkEnd w:id="4"/>
        <w:bookmarkEnd w:id="5"/>
        <w:r w:rsidRPr="00720D3B">
          <w:rPr>
            <w:rFonts w:ascii="Verdana" w:hAnsi="Verdana" w:cs="Arial"/>
            <w:sz w:val="20"/>
          </w:rPr>
          <w:t>Mat. nº 002983</w:t>
        </w:r>
      </w:hyperlink>
      <w:bookmarkStart w:id="6" w:name="_GoBack311"/>
      <w:bookmarkStart w:id="7" w:name="_GoBack31"/>
    </w:p>
    <w:p w14:paraId="0550F7BF" w14:textId="77777777" w:rsidR="008156CB" w:rsidRPr="00720D3B" w:rsidRDefault="00000000" w:rsidP="00720D3B">
      <w:pPr>
        <w:spacing w:line="276" w:lineRule="auto"/>
        <w:rPr>
          <w:rFonts w:ascii="Verdana" w:hAnsi="Verdana"/>
          <w:sz w:val="20"/>
        </w:rPr>
      </w:pPr>
      <w:hyperlink r:id="rId15">
        <w:r w:rsidRPr="00720D3B">
          <w:rPr>
            <w:rFonts w:ascii="Verdana" w:hAnsi="Verdana"/>
            <w:sz w:val="20"/>
          </w:rPr>
          <w:t xml:space="preserve"> </w:t>
        </w:r>
      </w:hyperlink>
      <w:bookmarkEnd w:id="6"/>
      <w:bookmarkEnd w:id="7"/>
    </w:p>
    <w:p w14:paraId="0E3D1E46" w14:textId="77777777" w:rsidR="008156CB" w:rsidRPr="00720D3B" w:rsidRDefault="008156CB" w:rsidP="00720D3B">
      <w:pPr>
        <w:spacing w:line="276" w:lineRule="auto"/>
        <w:ind w:left="-79"/>
        <w:jc w:val="both"/>
        <w:rPr>
          <w:rFonts w:ascii="Verdana" w:hAnsi="Verdana"/>
          <w:b/>
          <w:bCs/>
          <w:sz w:val="20"/>
          <w:lang w:eastAsia="en-US"/>
        </w:rPr>
      </w:pPr>
      <w:bookmarkStart w:id="8" w:name="art122%252525252525252525252525252525252"/>
      <w:bookmarkEnd w:id="8"/>
    </w:p>
    <w:sectPr w:rsidR="008156CB" w:rsidRPr="00720D3B">
      <w:headerReference w:type="default" r:id="rId16"/>
      <w:footerReference w:type="default" r:id="rId17"/>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F5984" w14:textId="77777777" w:rsidR="00CA1BBA" w:rsidRDefault="00CA1BBA">
      <w:r>
        <w:separator/>
      </w:r>
    </w:p>
  </w:endnote>
  <w:endnote w:type="continuationSeparator" w:id="0">
    <w:p w14:paraId="3B46CC37" w14:textId="77777777" w:rsidR="00CA1BBA" w:rsidRDefault="00CA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B6F61" w14:textId="77777777" w:rsidR="008156CB"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6F3CA8D0" w14:textId="77777777" w:rsidR="008156CB"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2C338" w14:textId="77777777" w:rsidR="00CA1BBA" w:rsidRDefault="00CA1BBA">
      <w:r>
        <w:separator/>
      </w:r>
    </w:p>
  </w:footnote>
  <w:footnote w:type="continuationSeparator" w:id="0">
    <w:p w14:paraId="62D141AE" w14:textId="77777777" w:rsidR="00CA1BBA" w:rsidRDefault="00CA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EC70" w14:textId="77777777" w:rsidR="008156CB" w:rsidRDefault="008156CB">
    <w:pPr>
      <w:rPr>
        <w:rFonts w:ascii="Verdana" w:hAnsi="Verdana"/>
        <w:sz w:val="26"/>
        <w:szCs w:val="26"/>
      </w:rPr>
    </w:pPr>
  </w:p>
  <w:p w14:paraId="77C86BA3" w14:textId="77777777" w:rsidR="008156CB" w:rsidRDefault="00000000">
    <w:pPr>
      <w:rPr>
        <w:rFonts w:ascii="Verdana" w:hAnsi="Verdana"/>
        <w:sz w:val="26"/>
        <w:szCs w:val="26"/>
      </w:rPr>
    </w:pPr>
    <w:r>
      <w:rPr>
        <w:rFonts w:ascii="Verdana" w:hAnsi="Verdana"/>
        <w:noProof/>
        <w:sz w:val="26"/>
        <w:szCs w:val="26"/>
      </w:rPr>
      <w:drawing>
        <wp:anchor distT="0" distB="0" distL="114300" distR="114300" simplePos="0" relativeHeight="13" behindDoc="1" locked="0" layoutInCell="0" allowOverlap="1" wp14:anchorId="2B57D5F9" wp14:editId="63B8829A">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ED63C15" w14:textId="77777777" w:rsidR="008156CB"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BCBD2CF" w14:textId="77777777" w:rsidR="008156CB" w:rsidRDefault="008156CB">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327D0"/>
    <w:multiLevelType w:val="multilevel"/>
    <w:tmpl w:val="066CC7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7607473"/>
    <w:multiLevelType w:val="multilevel"/>
    <w:tmpl w:val="72FE108A"/>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rFonts w:ascii="Liberation Serif" w:hAnsi="Liberation Serif"/>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64130755">
    <w:abstractNumId w:val="1"/>
  </w:num>
  <w:num w:numId="2" w16cid:durableId="801574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6CB"/>
    <w:rsid w:val="006D4F40"/>
    <w:rsid w:val="00720D3B"/>
    <w:rsid w:val="008156CB"/>
    <w:rsid w:val="00CA1BBA"/>
    <w:rsid w:val="00E25326"/>
    <w:rsid w:val="00F373EA"/>
    <w:rsid w:val="00F42C7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D0C3A"/>
  <w15:docId w15:val="{18F893D0-52BD-4A38-B0BB-23F9284EA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hyperlink" Target="https://www.planalto.gov.br/ccivil_03/leis/lcp/lcp123.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s://certidoesapf.apps.tcu.gov.b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cees.tc.br/portal-da-transparencia/consultas/lista-de"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4023</Words>
  <Characters>21727</Characters>
  <Application>Microsoft Office Word</Application>
  <DocSecurity>0</DocSecurity>
  <Lines>181</Lines>
  <Paragraphs>51</Paragraphs>
  <ScaleCrop>false</ScaleCrop>
  <Company/>
  <LinksUpToDate>false</LinksUpToDate>
  <CharactersWithSpaces>25699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5</cp:revision>
  <cp:lastPrinted>2025-03-27T19:31:00Z</cp:lastPrinted>
  <dcterms:created xsi:type="dcterms:W3CDTF">2025-03-19T11:01:00Z</dcterms:created>
  <dcterms:modified xsi:type="dcterms:W3CDTF">2025-03-27T19:31:00Z</dcterms:modified>
  <dc:language>pt-BR</dc:language>
</cp:coreProperties>
</file>